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DD" w:rsidRPr="004D0219" w:rsidRDefault="007655DD" w:rsidP="007655DD">
      <w:pPr>
        <w:pStyle w:val="Naslov"/>
        <w:jc w:val="both"/>
        <w:rPr>
          <w:b w:val="0"/>
          <w:sz w:val="24"/>
          <w:szCs w:val="24"/>
        </w:rPr>
      </w:pPr>
      <w:r w:rsidRPr="004D0219">
        <w:rPr>
          <w:b w:val="0"/>
          <w:sz w:val="24"/>
          <w:szCs w:val="24"/>
        </w:rPr>
        <w:t xml:space="preserve">V skladu z </w:t>
      </w:r>
      <w:r w:rsidR="00986D82" w:rsidRPr="004D0219">
        <w:rPr>
          <w:b w:val="0"/>
          <w:sz w:val="24"/>
          <w:szCs w:val="24"/>
        </w:rPr>
        <w:t>določil</w:t>
      </w:r>
      <w:r w:rsidR="00986D82">
        <w:rPr>
          <w:b w:val="0"/>
          <w:sz w:val="24"/>
          <w:szCs w:val="24"/>
        </w:rPr>
        <w:t>om</w:t>
      </w:r>
      <w:r w:rsidR="00986D82" w:rsidRPr="004D0219">
        <w:rPr>
          <w:b w:val="0"/>
          <w:sz w:val="24"/>
          <w:szCs w:val="24"/>
        </w:rPr>
        <w:t xml:space="preserve"> </w:t>
      </w:r>
      <w:r w:rsidR="00986D82">
        <w:rPr>
          <w:b w:val="0"/>
          <w:sz w:val="24"/>
          <w:szCs w:val="24"/>
        </w:rPr>
        <w:t>1. člena Poslovnika o delu Habilitacijske komisije Univerze v Ljubljani (katerega čistopis je HK UL sprejela na seji 27.2.2002), ki zahteva, da Habilitacijska komisija Univerze v Ljubljani</w:t>
      </w:r>
      <w:r w:rsidR="00986D82" w:rsidRPr="004D0219">
        <w:rPr>
          <w:b w:val="0"/>
          <w:sz w:val="24"/>
          <w:szCs w:val="24"/>
        </w:rPr>
        <w:t xml:space="preserve"> </w:t>
      </w:r>
      <w:r w:rsidR="00986D82">
        <w:rPr>
          <w:b w:val="0"/>
          <w:sz w:val="24"/>
          <w:szCs w:val="24"/>
        </w:rPr>
        <w:t xml:space="preserve">(HK UL) zagotovi enotno uporabo </w:t>
      </w:r>
      <w:r w:rsidRPr="004D0219">
        <w:rPr>
          <w:b w:val="0"/>
          <w:sz w:val="24"/>
          <w:szCs w:val="24"/>
        </w:rPr>
        <w:t>Meril za volitve v nazive visokošolskih učiteljev, znanstvenih delavcev ter sodelavcev Univerze v Ljubljani</w:t>
      </w:r>
      <w:r w:rsidR="00986D82">
        <w:rPr>
          <w:b w:val="0"/>
          <w:sz w:val="24"/>
          <w:szCs w:val="24"/>
        </w:rPr>
        <w:t xml:space="preserve">, </w:t>
      </w:r>
      <w:r w:rsidR="00C17DC9">
        <w:rPr>
          <w:b w:val="0"/>
          <w:sz w:val="24"/>
          <w:szCs w:val="24"/>
        </w:rPr>
        <w:t>je HK UL</w:t>
      </w:r>
      <w:r w:rsidRPr="004D0219">
        <w:rPr>
          <w:b w:val="0"/>
          <w:sz w:val="24"/>
          <w:szCs w:val="24"/>
        </w:rPr>
        <w:t xml:space="preserve"> dne</w:t>
      </w:r>
      <w:r w:rsidR="008B5E22">
        <w:rPr>
          <w:b w:val="0"/>
          <w:sz w:val="24"/>
          <w:szCs w:val="24"/>
        </w:rPr>
        <w:t xml:space="preserve"> 19.3.2014</w:t>
      </w:r>
      <w:r w:rsidRPr="004D0219">
        <w:rPr>
          <w:b w:val="0"/>
          <w:sz w:val="24"/>
          <w:szCs w:val="24"/>
        </w:rPr>
        <w:t xml:space="preserve"> </w:t>
      </w:r>
      <w:r w:rsidR="00FE6577">
        <w:rPr>
          <w:b w:val="0"/>
          <w:sz w:val="24"/>
          <w:szCs w:val="24"/>
        </w:rPr>
        <w:t>(in sprememb</w:t>
      </w:r>
      <w:r w:rsidR="008B5E22">
        <w:rPr>
          <w:b w:val="0"/>
          <w:sz w:val="24"/>
          <w:szCs w:val="24"/>
        </w:rPr>
        <w:t>e</w:t>
      </w:r>
      <w:r w:rsidR="00FE6577">
        <w:rPr>
          <w:b w:val="0"/>
          <w:sz w:val="24"/>
          <w:szCs w:val="24"/>
        </w:rPr>
        <w:t xml:space="preserve"> z dne </w:t>
      </w:r>
      <w:r w:rsidR="004B253D">
        <w:rPr>
          <w:b w:val="0"/>
          <w:sz w:val="24"/>
          <w:szCs w:val="24"/>
        </w:rPr>
        <w:t xml:space="preserve">22.12.2014, </w:t>
      </w:r>
      <w:r w:rsidR="00FE6577">
        <w:rPr>
          <w:b w:val="0"/>
          <w:sz w:val="24"/>
          <w:szCs w:val="24"/>
        </w:rPr>
        <w:t>1.7.2015</w:t>
      </w:r>
      <w:r w:rsidR="004D4EBF">
        <w:rPr>
          <w:b w:val="0"/>
          <w:sz w:val="24"/>
          <w:szCs w:val="24"/>
        </w:rPr>
        <w:t>, 30.9.2015</w:t>
      </w:r>
      <w:r w:rsidR="00607827">
        <w:rPr>
          <w:b w:val="0"/>
          <w:sz w:val="24"/>
          <w:szCs w:val="24"/>
        </w:rPr>
        <w:t xml:space="preserve">, </w:t>
      </w:r>
      <w:r w:rsidR="005C6580">
        <w:rPr>
          <w:b w:val="0"/>
          <w:sz w:val="24"/>
          <w:szCs w:val="24"/>
        </w:rPr>
        <w:t>27.1.2016</w:t>
      </w:r>
      <w:r w:rsidR="00B4649E">
        <w:rPr>
          <w:b w:val="0"/>
          <w:sz w:val="24"/>
          <w:szCs w:val="24"/>
        </w:rPr>
        <w:t xml:space="preserve"> </w:t>
      </w:r>
      <w:r w:rsidR="00B4649E" w:rsidRPr="00B4649E">
        <w:rPr>
          <w:b w:val="0"/>
          <w:sz w:val="24"/>
          <w:szCs w:val="24"/>
        </w:rPr>
        <w:t xml:space="preserve">in </w:t>
      </w:r>
      <w:r w:rsidR="00607827" w:rsidRPr="00B4649E">
        <w:rPr>
          <w:b w:val="0"/>
          <w:sz w:val="24"/>
          <w:szCs w:val="24"/>
        </w:rPr>
        <w:t>20.4.2016</w:t>
      </w:r>
      <w:r w:rsidR="00FE6577" w:rsidRPr="00B4649E">
        <w:rPr>
          <w:b w:val="0"/>
          <w:sz w:val="24"/>
          <w:szCs w:val="24"/>
        </w:rPr>
        <w:t>)</w:t>
      </w:r>
      <w:r w:rsidR="00EE20F4" w:rsidRPr="00B4649E">
        <w:rPr>
          <w:b w:val="0"/>
          <w:sz w:val="24"/>
          <w:szCs w:val="24"/>
        </w:rPr>
        <w:t xml:space="preserve"> </w:t>
      </w:r>
      <w:r w:rsidRPr="00B4649E">
        <w:rPr>
          <w:b w:val="0"/>
          <w:sz w:val="24"/>
          <w:szCs w:val="24"/>
        </w:rPr>
        <w:t>sprejel</w:t>
      </w:r>
      <w:r w:rsidR="00D34405" w:rsidRPr="00B4649E">
        <w:rPr>
          <w:b w:val="0"/>
          <w:sz w:val="24"/>
          <w:szCs w:val="24"/>
        </w:rPr>
        <w:t>a</w:t>
      </w:r>
      <w:r w:rsidRPr="00B4649E">
        <w:rPr>
          <w:b w:val="0"/>
          <w:sz w:val="24"/>
          <w:szCs w:val="24"/>
        </w:rPr>
        <w:t xml:space="preserve"> </w:t>
      </w:r>
      <w:r w:rsidRPr="004D0219">
        <w:rPr>
          <w:b w:val="0"/>
          <w:sz w:val="24"/>
          <w:szCs w:val="24"/>
        </w:rPr>
        <w:t>naslednja</w:t>
      </w:r>
    </w:p>
    <w:p w:rsidR="006A3C24" w:rsidRPr="004B253D" w:rsidRDefault="006A3C24" w:rsidP="008379C4">
      <w:pPr>
        <w:pStyle w:val="Naslov"/>
        <w:rPr>
          <w:sz w:val="28"/>
          <w:szCs w:val="28"/>
        </w:rPr>
      </w:pPr>
      <w:r w:rsidRPr="004B253D">
        <w:rPr>
          <w:sz w:val="28"/>
          <w:szCs w:val="28"/>
        </w:rPr>
        <w:t xml:space="preserve">Navodila za izvajanje </w:t>
      </w:r>
      <w:r w:rsidRPr="004B253D">
        <w:rPr>
          <w:i/>
          <w:sz w:val="28"/>
          <w:szCs w:val="28"/>
        </w:rPr>
        <w:t xml:space="preserve">Meril za volitve v nazive visokošolskih učiteljev, znanstvenih delavcev ter sodelavcev Univerze v </w:t>
      </w:r>
      <w:r w:rsidRPr="00E631A2">
        <w:rPr>
          <w:i/>
          <w:sz w:val="28"/>
          <w:szCs w:val="28"/>
        </w:rPr>
        <w:t>Ljubljani</w:t>
      </w:r>
      <w:r w:rsidR="00C17DC9" w:rsidRPr="00E631A2">
        <w:rPr>
          <w:i/>
          <w:sz w:val="28"/>
          <w:szCs w:val="28"/>
        </w:rPr>
        <w:t xml:space="preserve"> </w:t>
      </w:r>
      <w:r w:rsidR="00C17DC9" w:rsidRPr="00E631A2">
        <w:rPr>
          <w:i/>
          <w:sz w:val="28"/>
          <w:szCs w:val="28"/>
          <w:lang w:val="en-US"/>
        </w:rPr>
        <w:t>z dne 25.10.2011 (in sprememb</w:t>
      </w:r>
      <w:r w:rsidR="00875851" w:rsidRPr="00E631A2">
        <w:rPr>
          <w:i/>
          <w:sz w:val="28"/>
          <w:szCs w:val="28"/>
          <w:lang w:val="en-US"/>
        </w:rPr>
        <w:t xml:space="preserve">e z dne 24.4.2012, </w:t>
      </w:r>
      <w:r w:rsidR="00C17DC9" w:rsidRPr="00E631A2">
        <w:rPr>
          <w:i/>
          <w:sz w:val="28"/>
          <w:szCs w:val="28"/>
          <w:lang w:val="en-US"/>
        </w:rPr>
        <w:t>21.10.2014</w:t>
      </w:r>
      <w:r w:rsidR="00585BCF" w:rsidRPr="00E631A2">
        <w:rPr>
          <w:i/>
          <w:sz w:val="28"/>
          <w:szCs w:val="28"/>
          <w:lang w:val="en-US"/>
        </w:rPr>
        <w:t xml:space="preserve"> in</w:t>
      </w:r>
      <w:r w:rsidR="00A72B19" w:rsidRPr="00E631A2">
        <w:rPr>
          <w:i/>
          <w:sz w:val="28"/>
          <w:szCs w:val="28"/>
          <w:lang w:val="en-US"/>
        </w:rPr>
        <w:t xml:space="preserve"> </w:t>
      </w:r>
      <w:r w:rsidR="00875851" w:rsidRPr="00E631A2">
        <w:rPr>
          <w:i/>
          <w:sz w:val="28"/>
          <w:szCs w:val="28"/>
          <w:lang w:val="en-US"/>
        </w:rPr>
        <w:t>30.</w:t>
      </w:r>
      <w:r w:rsidR="00CE7367" w:rsidRPr="00E631A2">
        <w:rPr>
          <w:i/>
          <w:sz w:val="28"/>
          <w:szCs w:val="28"/>
          <w:lang w:val="en-US"/>
        </w:rPr>
        <w:t>6</w:t>
      </w:r>
      <w:r w:rsidR="00875851" w:rsidRPr="00E631A2">
        <w:rPr>
          <w:i/>
          <w:sz w:val="28"/>
          <w:szCs w:val="28"/>
          <w:lang w:val="en-US"/>
        </w:rPr>
        <w:t>.2015</w:t>
      </w:r>
      <w:r w:rsidR="00C17DC9" w:rsidRPr="00E631A2">
        <w:rPr>
          <w:i/>
          <w:sz w:val="28"/>
          <w:szCs w:val="28"/>
          <w:lang w:val="en-US"/>
        </w:rPr>
        <w:t>)</w:t>
      </w:r>
    </w:p>
    <w:p w:rsidR="006A3C24" w:rsidRPr="007B038D" w:rsidRDefault="006A3C24" w:rsidP="00BD579D">
      <w:pPr>
        <w:pStyle w:val="Naslov1"/>
      </w:pPr>
      <w:r w:rsidRPr="007B038D">
        <w:t>I. Navodila kandidatom</w:t>
      </w:r>
    </w:p>
    <w:p w:rsidR="006A3C24" w:rsidRPr="007B038D" w:rsidRDefault="006A3C24" w:rsidP="00BD579D">
      <w:pPr>
        <w:autoSpaceDE w:val="0"/>
        <w:autoSpaceDN w:val="0"/>
        <w:adjustRightInd w:val="0"/>
        <w:spacing w:after="0" w:line="240" w:lineRule="auto"/>
        <w:jc w:val="both"/>
        <w:rPr>
          <w:rFonts w:cs="Calibri"/>
          <w:sz w:val="24"/>
          <w:szCs w:val="24"/>
          <w:lang w:val="sl-SI"/>
        </w:rPr>
      </w:pPr>
      <w:r w:rsidRPr="007B038D">
        <w:rPr>
          <w:rFonts w:cs="Calibri"/>
          <w:sz w:val="24"/>
          <w:szCs w:val="24"/>
          <w:lang w:val="sl-SI"/>
        </w:rPr>
        <w:t>Kandidat posreduje svojo vlogo kadrovski službi oziroma ustrezni strokovni službi članice UL.</w:t>
      </w:r>
    </w:p>
    <w:p w:rsidR="006A3C24" w:rsidRPr="007B038D" w:rsidRDefault="006A3C24" w:rsidP="00BD579D">
      <w:pPr>
        <w:autoSpaceDE w:val="0"/>
        <w:autoSpaceDN w:val="0"/>
        <w:adjustRightInd w:val="0"/>
        <w:spacing w:after="0" w:line="240" w:lineRule="auto"/>
        <w:jc w:val="both"/>
        <w:rPr>
          <w:rFonts w:cs="Calibri"/>
          <w:sz w:val="24"/>
          <w:szCs w:val="24"/>
          <w:lang w:val="sl-SI"/>
        </w:rPr>
      </w:pPr>
    </w:p>
    <w:p w:rsidR="006A3C24" w:rsidRPr="007B038D" w:rsidRDefault="006A3C24" w:rsidP="00BD579D">
      <w:pPr>
        <w:autoSpaceDE w:val="0"/>
        <w:autoSpaceDN w:val="0"/>
        <w:adjustRightInd w:val="0"/>
        <w:spacing w:after="0" w:line="240" w:lineRule="auto"/>
        <w:jc w:val="both"/>
        <w:rPr>
          <w:rFonts w:cs="Calibri"/>
          <w:sz w:val="24"/>
          <w:szCs w:val="24"/>
          <w:lang w:val="sl-SI"/>
        </w:rPr>
      </w:pPr>
      <w:r w:rsidRPr="007B038D">
        <w:rPr>
          <w:rFonts w:cs="Calibri"/>
          <w:sz w:val="24"/>
          <w:szCs w:val="24"/>
          <w:lang w:val="sl-SI"/>
        </w:rPr>
        <w:t xml:space="preserve">Kandidat v elektronski in pisni obliki odda (13. člen </w:t>
      </w:r>
      <w:r w:rsidRPr="007B038D">
        <w:rPr>
          <w:rFonts w:cs="Calibri"/>
          <w:i/>
          <w:sz w:val="24"/>
          <w:szCs w:val="24"/>
          <w:lang w:val="sl-SI"/>
        </w:rPr>
        <w:t>Meril</w:t>
      </w:r>
      <w:r w:rsidRPr="007B038D">
        <w:rPr>
          <w:rFonts w:cs="Calibri"/>
          <w:sz w:val="24"/>
          <w:szCs w:val="24"/>
          <w:lang w:val="sl-SI"/>
        </w:rPr>
        <w:t>):</w:t>
      </w:r>
    </w:p>
    <w:p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prošnjo z navedbo habilitacijskega področja, na katerem se kandidat želi habilitirati, in naziva, v katerega želi biti izvoljen,</w:t>
      </w:r>
    </w:p>
    <w:p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predstavitev kandidata, iz katere je razvidno kandidatovo znanstveno, umetniško</w:t>
      </w:r>
      <w:r w:rsidR="008665DF">
        <w:rPr>
          <w:rFonts w:cs="Calibri"/>
          <w:sz w:val="24"/>
          <w:szCs w:val="24"/>
          <w:lang w:val="sl-SI"/>
        </w:rPr>
        <w:t>,</w:t>
      </w:r>
      <w:r w:rsidRPr="007B038D">
        <w:rPr>
          <w:rFonts w:cs="Calibri"/>
          <w:sz w:val="24"/>
          <w:szCs w:val="24"/>
          <w:lang w:val="sl-SI"/>
        </w:rPr>
        <w:t xml:space="preserve"> izobraževalno </w:t>
      </w:r>
      <w:r w:rsidR="008665DF">
        <w:rPr>
          <w:rFonts w:cs="Calibri"/>
          <w:sz w:val="24"/>
          <w:szCs w:val="24"/>
          <w:lang w:val="sl-SI"/>
        </w:rPr>
        <w:t>in strokovno</w:t>
      </w:r>
      <w:r w:rsidR="00F642F5">
        <w:rPr>
          <w:rFonts w:cs="Calibri"/>
          <w:sz w:val="24"/>
          <w:szCs w:val="24"/>
          <w:lang w:val="sl-SI"/>
        </w:rPr>
        <w:t xml:space="preserve"> </w:t>
      </w:r>
      <w:r w:rsidRPr="007B038D">
        <w:rPr>
          <w:rFonts w:cs="Calibri"/>
          <w:sz w:val="24"/>
          <w:szCs w:val="24"/>
          <w:lang w:val="sl-SI"/>
        </w:rPr>
        <w:t xml:space="preserve">delo. Predstavitev pripravi po predlogi </w:t>
      </w:r>
      <w:r w:rsidRPr="007B038D">
        <w:rPr>
          <w:rFonts w:cs="Calibri"/>
          <w:i/>
          <w:sz w:val="24"/>
          <w:szCs w:val="24"/>
          <w:lang w:val="sl-SI"/>
        </w:rPr>
        <w:t>Življenjepis – predstavitev kandidata</w:t>
      </w:r>
      <w:r w:rsidR="00FE6577">
        <w:rPr>
          <w:rFonts w:cs="Calibri"/>
          <w:sz w:val="24"/>
          <w:szCs w:val="24"/>
          <w:lang w:val="sl-SI"/>
        </w:rPr>
        <w:t xml:space="preserve"> članice UL.</w:t>
      </w:r>
    </w:p>
    <w:p w:rsidR="006A3C24" w:rsidRPr="007B038D" w:rsidRDefault="006A3C24" w:rsidP="00B81250">
      <w:pPr>
        <w:suppressAutoHyphens/>
        <w:spacing w:after="0" w:line="240" w:lineRule="auto"/>
        <w:ind w:left="352"/>
        <w:jc w:val="both"/>
        <w:rPr>
          <w:rFonts w:cs="Calibri"/>
          <w:sz w:val="24"/>
          <w:szCs w:val="24"/>
          <w:lang w:val="sl-SI"/>
        </w:rPr>
      </w:pPr>
    </w:p>
    <w:p w:rsidR="006A3C24" w:rsidRPr="007B038D" w:rsidRDefault="006A3C24" w:rsidP="00B81250">
      <w:pPr>
        <w:suppressAutoHyphens/>
        <w:spacing w:after="0" w:line="240" w:lineRule="auto"/>
        <w:jc w:val="both"/>
        <w:rPr>
          <w:rFonts w:cs="Calibri"/>
          <w:sz w:val="24"/>
          <w:szCs w:val="24"/>
          <w:lang w:val="sl-SI"/>
        </w:rPr>
      </w:pPr>
      <w:r w:rsidRPr="007B038D">
        <w:rPr>
          <w:rFonts w:cs="Calibri"/>
          <w:sz w:val="24"/>
          <w:szCs w:val="24"/>
          <w:lang w:val="sl-SI"/>
        </w:rPr>
        <w:t>Samo v elektronski obliki kandidat odda</w:t>
      </w:r>
      <w:r w:rsidR="00C17DC9">
        <w:rPr>
          <w:rFonts w:cs="Calibri"/>
          <w:sz w:val="24"/>
          <w:szCs w:val="24"/>
          <w:lang w:val="sl-SI"/>
        </w:rPr>
        <w:t>*</w:t>
      </w:r>
      <w:r w:rsidRPr="007B038D">
        <w:rPr>
          <w:rFonts w:cs="Calibri"/>
          <w:sz w:val="24"/>
          <w:szCs w:val="24"/>
          <w:lang w:val="sl-SI"/>
        </w:rPr>
        <w:t>:</w:t>
      </w:r>
    </w:p>
    <w:p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 xml:space="preserve">izpolnjen točkovalnik (93. člen </w:t>
      </w:r>
      <w:r w:rsidRPr="007B038D">
        <w:rPr>
          <w:rFonts w:cs="Calibri"/>
          <w:i/>
          <w:sz w:val="24"/>
          <w:szCs w:val="24"/>
          <w:lang w:val="sl-SI"/>
        </w:rPr>
        <w:t>Meril</w:t>
      </w:r>
      <w:r w:rsidRPr="007B038D">
        <w:rPr>
          <w:rFonts w:cs="Calibri"/>
          <w:sz w:val="24"/>
          <w:szCs w:val="24"/>
          <w:lang w:val="sl-SI"/>
        </w:rPr>
        <w:t>, predloga</w:t>
      </w:r>
      <w:r w:rsidRPr="007B038D">
        <w:rPr>
          <w:rFonts w:cs="Calibri"/>
          <w:i/>
          <w:sz w:val="24"/>
          <w:szCs w:val="24"/>
          <w:lang w:val="sl-SI"/>
        </w:rPr>
        <w:t xml:space="preserve"> Točkovalnik</w:t>
      </w:r>
      <w:r w:rsidRPr="007B038D">
        <w:rPr>
          <w:rFonts w:cs="Calibri"/>
          <w:sz w:val="24"/>
          <w:szCs w:val="24"/>
          <w:lang w:val="sl-SI"/>
        </w:rPr>
        <w:t>),</w:t>
      </w:r>
    </w:p>
    <w:p w:rsidR="006A3C24" w:rsidRPr="007B038D" w:rsidRDefault="006A3C24" w:rsidP="00E0719C">
      <w:pPr>
        <w:numPr>
          <w:ilvl w:val="0"/>
          <w:numId w:val="2"/>
        </w:numPr>
        <w:tabs>
          <w:tab w:val="clear" w:pos="348"/>
        </w:tabs>
        <w:suppressAutoHyphens/>
        <w:spacing w:after="0" w:line="240" w:lineRule="auto"/>
        <w:ind w:left="284" w:hanging="284"/>
        <w:jc w:val="both"/>
        <w:rPr>
          <w:rFonts w:cs="Calibri"/>
          <w:sz w:val="24"/>
          <w:szCs w:val="24"/>
          <w:lang w:val="sl-SI"/>
        </w:rPr>
      </w:pPr>
      <w:r w:rsidRPr="00DB69A0">
        <w:rPr>
          <w:sz w:val="24"/>
          <w:szCs w:val="24"/>
          <w:lang w:val="sl-SI"/>
        </w:rPr>
        <w:t>bibliografijo, ki jo pripravi na osnovi izpiska iz bibliografskega sistema COBISS (dela naj bodo razporejena po bibliografskih enotah v skladu z razporeditvijo enot v točkovalniku v kronološkem zaporedju. Pri vsakem delu naj bodo navedeni avtorji, naslov dela, ime revije, letnik, letnica, zvezek, strani objave (stran pričetka in zaključka članka) in koda ISBN (International Standard Book Number) oziroma ISSN (International Standard Serial Number) oziroma dokazila o zasnovanih in izvedenih znanstvenih ali umetniških delih</w:t>
      </w:r>
      <w:r w:rsidR="000F309D">
        <w:rPr>
          <w:sz w:val="24"/>
          <w:szCs w:val="24"/>
          <w:lang w:val="sl-SI"/>
        </w:rPr>
        <w:t xml:space="preserve"> in faktor vpliva (Impact Factor </w:t>
      </w:r>
      <w:r w:rsidR="00265915">
        <w:rPr>
          <w:sz w:val="24"/>
          <w:szCs w:val="24"/>
          <w:lang w:val="sl-SI"/>
        </w:rPr>
        <w:t>IF po</w:t>
      </w:r>
      <w:r w:rsidR="006A3021">
        <w:rPr>
          <w:sz w:val="24"/>
          <w:szCs w:val="24"/>
          <w:lang w:val="sl-SI"/>
        </w:rPr>
        <w:t xml:space="preserve"> Wo</w:t>
      </w:r>
      <w:r w:rsidR="00807A4D">
        <w:rPr>
          <w:sz w:val="24"/>
          <w:szCs w:val="24"/>
          <w:lang w:val="sl-SI"/>
        </w:rPr>
        <w:t>S</w:t>
      </w:r>
      <w:r w:rsidR="000F309D">
        <w:rPr>
          <w:sz w:val="24"/>
          <w:szCs w:val="24"/>
          <w:lang w:val="sl-SI"/>
        </w:rPr>
        <w:t>)</w:t>
      </w:r>
      <w:r w:rsidRPr="00DB69A0">
        <w:rPr>
          <w:sz w:val="24"/>
          <w:szCs w:val="24"/>
          <w:lang w:val="sl-SI"/>
        </w:rPr>
        <w:t>,</w:t>
      </w:r>
    </w:p>
    <w:p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 xml:space="preserve">dokazila o pedagoški usposobljenosti (41. člen </w:t>
      </w:r>
      <w:r w:rsidRPr="007B038D">
        <w:rPr>
          <w:rFonts w:cs="Calibri"/>
          <w:i/>
          <w:sz w:val="24"/>
          <w:szCs w:val="24"/>
          <w:lang w:val="sl-SI"/>
        </w:rPr>
        <w:t>Meril</w:t>
      </w:r>
      <w:r w:rsidRPr="007B038D">
        <w:rPr>
          <w:rFonts w:cs="Calibri"/>
          <w:sz w:val="24"/>
          <w:szCs w:val="24"/>
          <w:lang w:val="sl-SI"/>
        </w:rPr>
        <w:t>),</w:t>
      </w:r>
    </w:p>
    <w:p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dokazila o visokošolskih, univerzitetnih, magistrskih, specialističnih ali doktorskih  diplomah, ali dokazilo o priznanju pomembnih umetniških del, če dokumentov ni izdala UL;</w:t>
      </w:r>
    </w:p>
    <w:p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pri volitvah v naziv za umetniška področja, pri katerih se upošteva umetniška usposobljenost ali ustvarjalnost, dokazila o javnem priznanju pomembnih umetniških del, kot to določajo posebna merila za priznanje pomembnih umetniških del,</w:t>
      </w:r>
    </w:p>
    <w:p w:rsidR="006A3C24"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 xml:space="preserve">potrdilo o znanju tujega jezika (samo pri prvi izvolitvi, 42. člen </w:t>
      </w:r>
      <w:r w:rsidRPr="007B038D">
        <w:rPr>
          <w:rFonts w:cs="Calibri"/>
          <w:i/>
          <w:sz w:val="24"/>
          <w:szCs w:val="24"/>
          <w:lang w:val="sl-SI"/>
        </w:rPr>
        <w:t>Meril</w:t>
      </w:r>
      <w:r w:rsidRPr="007B038D">
        <w:rPr>
          <w:rFonts w:cs="Calibri"/>
          <w:sz w:val="24"/>
          <w:szCs w:val="24"/>
          <w:lang w:val="sl-SI"/>
        </w:rPr>
        <w:t>).</w:t>
      </w:r>
    </w:p>
    <w:p w:rsidR="006A3C24" w:rsidRPr="007B038D" w:rsidRDefault="006A3C24" w:rsidP="00006388">
      <w:pPr>
        <w:autoSpaceDE w:val="0"/>
        <w:autoSpaceDN w:val="0"/>
        <w:adjustRightInd w:val="0"/>
        <w:spacing w:after="0" w:line="240" w:lineRule="auto"/>
        <w:jc w:val="both"/>
        <w:rPr>
          <w:rFonts w:cs="Calibri"/>
          <w:sz w:val="24"/>
          <w:szCs w:val="24"/>
          <w:lang w:val="sl-SI"/>
        </w:rPr>
      </w:pPr>
    </w:p>
    <w:p w:rsidR="006A3C24" w:rsidRDefault="006A3C24" w:rsidP="00C17DC9">
      <w:pPr>
        <w:autoSpaceDE w:val="0"/>
        <w:autoSpaceDN w:val="0"/>
        <w:adjustRightInd w:val="0"/>
        <w:spacing w:after="0" w:line="240" w:lineRule="auto"/>
        <w:jc w:val="both"/>
        <w:rPr>
          <w:rFonts w:cs="Calibri"/>
          <w:sz w:val="24"/>
          <w:szCs w:val="24"/>
          <w:lang w:val="sl-SI"/>
        </w:rPr>
      </w:pPr>
      <w:r w:rsidRPr="007B038D">
        <w:rPr>
          <w:rFonts w:cs="Calibri"/>
          <w:sz w:val="24"/>
          <w:szCs w:val="24"/>
          <w:lang w:val="sl-SI"/>
        </w:rPr>
        <w:t xml:space="preserve">Kandidat za izvolitev v naziv rednega profesorja v elektronski obliki predloži tudi seznam najpomembnejših znanstvenih oz. umetniških del. Seznam naj vsebuje vsaj 14 del in največ toliko del, kolikor dopušča prostor na eni strani velikosti A4 v naboru </w:t>
      </w:r>
      <w:r w:rsidR="00EE5383">
        <w:rPr>
          <w:rFonts w:cs="Calibri"/>
          <w:sz w:val="24"/>
          <w:szCs w:val="24"/>
          <w:lang w:val="sl-SI"/>
        </w:rPr>
        <w:t xml:space="preserve">črk, ne manjšem od 11 </w:t>
      </w:r>
      <w:r w:rsidRPr="007B038D">
        <w:rPr>
          <w:rFonts w:cs="Calibri"/>
          <w:sz w:val="24"/>
          <w:szCs w:val="24"/>
          <w:lang w:val="sl-SI"/>
        </w:rPr>
        <w:t>pik. Seznam je namenjen predstavitvi kandidata na seji senata UL.</w:t>
      </w:r>
    </w:p>
    <w:p w:rsidR="00C17DC9" w:rsidRPr="00593486" w:rsidRDefault="00C17DC9" w:rsidP="00BD579D">
      <w:pPr>
        <w:autoSpaceDE w:val="0"/>
        <w:autoSpaceDN w:val="0"/>
        <w:adjustRightInd w:val="0"/>
        <w:spacing w:after="240" w:line="240" w:lineRule="auto"/>
        <w:jc w:val="both"/>
        <w:rPr>
          <w:rFonts w:cs="Calibri"/>
          <w:i/>
          <w:sz w:val="24"/>
          <w:szCs w:val="24"/>
          <w:lang w:val="sl-SI"/>
        </w:rPr>
      </w:pPr>
      <w:r w:rsidRPr="00593486">
        <w:rPr>
          <w:rFonts w:cs="Calibri"/>
          <w:i/>
          <w:sz w:val="24"/>
          <w:szCs w:val="24"/>
          <w:lang w:val="sl-SI"/>
        </w:rPr>
        <w:lastRenderedPageBreak/>
        <w:t xml:space="preserve">* Določila </w:t>
      </w:r>
      <w:r>
        <w:rPr>
          <w:rFonts w:cs="Calibri"/>
          <w:i/>
          <w:sz w:val="24"/>
          <w:szCs w:val="24"/>
          <w:lang w:val="sl-SI"/>
        </w:rPr>
        <w:t>o oddaji dokumentov samo v elektronski obliki veljajo šele od prehoda dela HK UL na elektronski način poslovanja; do takrat naj kandidati zahtevane dokumente oddajo v pisni obliki.</w:t>
      </w:r>
    </w:p>
    <w:p w:rsidR="006A3C24" w:rsidRPr="007B038D" w:rsidRDefault="006A3C24" w:rsidP="008379C4">
      <w:pPr>
        <w:suppressAutoHyphens/>
        <w:spacing w:after="0" w:line="240" w:lineRule="auto"/>
        <w:jc w:val="both"/>
        <w:rPr>
          <w:rFonts w:cs="Calibri"/>
          <w:sz w:val="24"/>
          <w:szCs w:val="24"/>
          <w:lang w:val="sl-SI"/>
        </w:rPr>
      </w:pPr>
      <w:r w:rsidRPr="007B038D">
        <w:rPr>
          <w:rFonts w:cs="Calibri"/>
          <w:sz w:val="24"/>
          <w:szCs w:val="24"/>
          <w:lang w:val="sl-SI"/>
        </w:rPr>
        <w:t>Pri navajanju del naj kandidati upoštevajo sledeča dodatna navodila:</w:t>
      </w:r>
    </w:p>
    <w:p w:rsidR="000A3018" w:rsidRPr="004B253D" w:rsidRDefault="006A3C24" w:rsidP="000A3018">
      <w:pPr>
        <w:pStyle w:val="Enumerate-Small"/>
        <w:numPr>
          <w:ilvl w:val="0"/>
          <w:numId w:val="13"/>
        </w:numPr>
        <w:rPr>
          <w:sz w:val="24"/>
          <w:szCs w:val="24"/>
        </w:rPr>
      </w:pPr>
      <w:r w:rsidRPr="000A3018">
        <w:rPr>
          <w:sz w:val="24"/>
          <w:szCs w:val="24"/>
        </w:rPr>
        <w:t xml:space="preserve">Dela morajo biti razporejena po bibliografskih enotah v skladu z razporeditvijo enot v točkovalniku. Vsaka skupina del mora biti vidno razdeljena na dve obdobji. V prvem naj </w:t>
      </w:r>
      <w:r w:rsidRPr="004B253D">
        <w:rPr>
          <w:sz w:val="24"/>
          <w:szCs w:val="24"/>
        </w:rPr>
        <w:t>bodo navedena dela, ki so izšla pred zadnjo izvolitvijo v višji naziv, v drugem pa dela, ki so izšla po izvolitvi v višji naziv.</w:t>
      </w:r>
    </w:p>
    <w:p w:rsidR="00C451F9" w:rsidRPr="004B253D" w:rsidRDefault="00C451F9" w:rsidP="00DD64B2">
      <w:pPr>
        <w:pStyle w:val="Enumerate-Small"/>
        <w:numPr>
          <w:ilvl w:val="0"/>
          <w:numId w:val="13"/>
        </w:numPr>
        <w:tabs>
          <w:tab w:val="left" w:pos="708"/>
        </w:tabs>
        <w:rPr>
          <w:sz w:val="24"/>
          <w:szCs w:val="24"/>
        </w:rPr>
      </w:pPr>
      <w:r w:rsidRPr="004B253D">
        <w:rPr>
          <w:sz w:val="24"/>
          <w:szCs w:val="24"/>
        </w:rPr>
        <w:t xml:space="preserve">Pri vsakem delu naj bodo navedeni avtorji in naslov dela. Pri člankih se nadalje navede ime revije, letnik, letnica, zvezek, strani objave. Pri revijah, ki imajo faktor vpliva (IF po WoS), je potrebno navesti njegovo vrednost za leto, ko je članek izšel oziroma za leto, ko je bila vrednost IF po WoS že znana. Če interpretacija članice UL zahteva razvrščanje člankov v skupine glede na četrtine (kvartile) revij, naj kandidat </w:t>
      </w:r>
      <w:r w:rsidR="00A65396" w:rsidRPr="004B253D">
        <w:rPr>
          <w:sz w:val="24"/>
          <w:szCs w:val="24"/>
        </w:rPr>
        <w:t>pri člankih iz sistema COBISS do</w:t>
      </w:r>
      <w:r w:rsidRPr="004B253D">
        <w:rPr>
          <w:sz w:val="24"/>
          <w:szCs w:val="24"/>
        </w:rPr>
        <w:t>da mesta</w:t>
      </w:r>
      <w:r w:rsidR="005B31C6" w:rsidRPr="004B253D">
        <w:rPr>
          <w:sz w:val="24"/>
          <w:szCs w:val="24"/>
        </w:rPr>
        <w:t>,</w:t>
      </w:r>
      <w:r w:rsidRPr="004B253D">
        <w:rPr>
          <w:sz w:val="24"/>
          <w:szCs w:val="24"/>
        </w:rPr>
        <w:t xml:space="preserve"> na katera so uvrščene revije med vsemi revijami na področju, hkrati z navedbo področja, na katerega se razvrstitev revije nanaša. Pri revijah, ki nimajo IF po WoS, je potrebno navesti kodo ISSN (International Standard Serial Number) in baze podatkov, ki revije vodijo. Pri </w:t>
      </w:r>
      <w:r w:rsidR="00DD64B2" w:rsidRPr="004B253D">
        <w:rPr>
          <w:sz w:val="24"/>
          <w:szCs w:val="24"/>
        </w:rPr>
        <w:t>monografijah</w:t>
      </w:r>
      <w:r w:rsidRPr="004B253D">
        <w:rPr>
          <w:sz w:val="24"/>
          <w:szCs w:val="24"/>
        </w:rPr>
        <w:t xml:space="preserve"> se mora navesti skupno število strani, ime založnika in kodo ISBN (International Standard Book Number), pri delih monografij pa tudi obseg poglavja. </w:t>
      </w:r>
    </w:p>
    <w:p w:rsidR="002A6289" w:rsidRDefault="002A6289" w:rsidP="000A3018">
      <w:pPr>
        <w:pStyle w:val="Enumerate-Small"/>
        <w:numPr>
          <w:ilvl w:val="0"/>
          <w:numId w:val="13"/>
        </w:numPr>
        <w:rPr>
          <w:sz w:val="24"/>
          <w:szCs w:val="24"/>
        </w:rPr>
      </w:pPr>
      <w:r w:rsidRPr="004B253D">
        <w:rPr>
          <w:sz w:val="24"/>
          <w:szCs w:val="24"/>
        </w:rPr>
        <w:t>Pri umetniškem delu je potrebno</w:t>
      </w:r>
      <w:r w:rsidRPr="002A6289">
        <w:rPr>
          <w:sz w:val="24"/>
          <w:szCs w:val="24"/>
        </w:rPr>
        <w:t xml:space="preserve"> navesti naslov dela, program, kraj in datum izvedbe.</w:t>
      </w:r>
    </w:p>
    <w:p w:rsidR="006A3C24" w:rsidRPr="007B038D" w:rsidRDefault="006A3C24" w:rsidP="000A3018">
      <w:pPr>
        <w:pStyle w:val="Enumerate-Small"/>
        <w:numPr>
          <w:ilvl w:val="0"/>
          <w:numId w:val="13"/>
        </w:numPr>
        <w:rPr>
          <w:sz w:val="24"/>
          <w:szCs w:val="24"/>
        </w:rPr>
      </w:pPr>
      <w:r w:rsidRPr="007B038D">
        <w:rPr>
          <w:sz w:val="24"/>
          <w:szCs w:val="24"/>
        </w:rPr>
        <w:t>Povzetki iz znanstvenih in strokovnih srečanj naj bodo navedeni le izjemoma oziroma le v primeru, če so ti bistveni za oceno kandidatovega dela. Pri teh enotah je potrebno navesti avtorje, naslov dela, naslov znanstvenega srečanja, kraj, datum srečanja, revijo (če so izvlečki objavljeni v reviji) in stran objave.</w:t>
      </w:r>
    </w:p>
    <w:p w:rsidR="006A3C24" w:rsidRPr="00593486" w:rsidRDefault="006A3C24" w:rsidP="000A3018">
      <w:pPr>
        <w:pStyle w:val="Enumerate-Small"/>
        <w:numPr>
          <w:ilvl w:val="0"/>
          <w:numId w:val="13"/>
        </w:numPr>
        <w:rPr>
          <w:sz w:val="24"/>
          <w:szCs w:val="24"/>
        </w:rPr>
      </w:pPr>
      <w:r w:rsidRPr="00593486">
        <w:rPr>
          <w:sz w:val="24"/>
          <w:szCs w:val="24"/>
        </w:rPr>
        <w:t>Če je avtorjev več, mora biti iz bibliografskih podatkov razvidno, ali je kandidat prvi oziroma vodilni avtor članka.</w:t>
      </w:r>
      <w:r w:rsidR="002A6289" w:rsidRPr="00593486">
        <w:rPr>
          <w:sz w:val="24"/>
          <w:szCs w:val="24"/>
        </w:rPr>
        <w:t xml:space="preserve"> </w:t>
      </w:r>
      <w:r w:rsidR="002A6289" w:rsidRPr="002A6289">
        <w:rPr>
          <w:sz w:val="24"/>
          <w:szCs w:val="24"/>
        </w:rPr>
        <w:t>Enako velja tudi za umetniška dela.</w:t>
      </w:r>
    </w:p>
    <w:p w:rsidR="006A3C24" w:rsidRPr="007B038D" w:rsidRDefault="006A3C24" w:rsidP="000A3018">
      <w:pPr>
        <w:pStyle w:val="Enumerate-Small"/>
        <w:numPr>
          <w:ilvl w:val="0"/>
          <w:numId w:val="13"/>
        </w:numPr>
        <w:rPr>
          <w:sz w:val="24"/>
          <w:szCs w:val="24"/>
        </w:rPr>
      </w:pPr>
      <w:r w:rsidRPr="007B038D">
        <w:rPr>
          <w:sz w:val="24"/>
          <w:szCs w:val="24"/>
        </w:rPr>
        <w:t>Pri delih, objavljenih v zbornikih srečanj in monografijah, naj bodo navedeni avtorji, naslov dela, naslov zbornik</w:t>
      </w:r>
      <w:r w:rsidR="006A3021">
        <w:rPr>
          <w:sz w:val="24"/>
          <w:szCs w:val="24"/>
        </w:rPr>
        <w:t xml:space="preserve">a, uredniki, založba, letnica, </w:t>
      </w:r>
      <w:r w:rsidRPr="007B038D">
        <w:rPr>
          <w:sz w:val="24"/>
          <w:szCs w:val="24"/>
        </w:rPr>
        <w:t>strani objave (stran pričetka in zaključka dela), skupno število strani monografije.</w:t>
      </w:r>
    </w:p>
    <w:p w:rsidR="006A3C24" w:rsidRPr="007B038D" w:rsidRDefault="006A3C24" w:rsidP="000A3018">
      <w:pPr>
        <w:pStyle w:val="Enumerate-Small"/>
        <w:numPr>
          <w:ilvl w:val="0"/>
          <w:numId w:val="13"/>
        </w:numPr>
        <w:rPr>
          <w:sz w:val="24"/>
          <w:szCs w:val="24"/>
        </w:rPr>
      </w:pPr>
      <w:r w:rsidRPr="007B038D">
        <w:rPr>
          <w:sz w:val="24"/>
          <w:szCs w:val="24"/>
        </w:rPr>
        <w:t>Pod vsako bibliografsko enoto kandidat vnese število točk/delo (ŠTD =) in š</w:t>
      </w:r>
      <w:r w:rsidR="00477CAE">
        <w:rPr>
          <w:sz w:val="24"/>
          <w:szCs w:val="24"/>
        </w:rPr>
        <w:t xml:space="preserve">tevilo točk/kandidata (ŠTK =). </w:t>
      </w:r>
      <w:r w:rsidRPr="007B038D">
        <w:rPr>
          <w:sz w:val="24"/>
          <w:szCs w:val="24"/>
        </w:rPr>
        <w:t>ŠTK se praviloma izračuna tako, da se ŠTD deli s številom avtorjev. Drugačen izračun je treba posebej utemeljiti ob izidu dela.</w:t>
      </w:r>
    </w:p>
    <w:p w:rsidR="006A3C24" w:rsidRPr="007B038D" w:rsidRDefault="006A3C24" w:rsidP="000A3018">
      <w:pPr>
        <w:pStyle w:val="Enumerate-Small"/>
        <w:numPr>
          <w:ilvl w:val="0"/>
          <w:numId w:val="13"/>
        </w:numPr>
        <w:rPr>
          <w:sz w:val="24"/>
          <w:szCs w:val="24"/>
        </w:rPr>
      </w:pPr>
      <w:r w:rsidRPr="007B038D">
        <w:rPr>
          <w:sz w:val="24"/>
          <w:szCs w:val="24"/>
        </w:rPr>
        <w:t>Dela v bibliografiji se številči zaporedno, številčenje se nadaljuje skozi celo bibliografijo; ne začenja se znova (od 1.) pri vsaki skupini del.</w:t>
      </w:r>
    </w:p>
    <w:p w:rsidR="00E0747F" w:rsidRPr="00993043" w:rsidRDefault="00E0747F" w:rsidP="000A3018">
      <w:pPr>
        <w:pStyle w:val="Enumerate-Small"/>
        <w:numPr>
          <w:ilvl w:val="0"/>
          <w:numId w:val="13"/>
        </w:numPr>
        <w:rPr>
          <w:sz w:val="24"/>
          <w:szCs w:val="24"/>
        </w:rPr>
      </w:pPr>
      <w:r w:rsidRPr="00993043">
        <w:rPr>
          <w:sz w:val="24"/>
          <w:szCs w:val="24"/>
        </w:rPr>
        <w:t xml:space="preserve">Kandidat, ki vlaga predčasno vlogo za izvolitev v naziv ali vlogo za preskok naziva, predloži tudi utemeljitev za tako izvolitev, v skladu z 78., 79. in 80. členom Meril, v katerem naj bo iz datumov prejšnjih izvolitev razvidno, da gre za vlogo za predčasno izvolitev ali za preskok naziva. Pri predčasni izvolitvi v naziv mora kandidat praviloma izpolnjevati pogoje Meril za izvolitev v zaprošeni naziv, del količinskih pogojev pa lahko nadomestijo izjemni dosežki, ki so: pomembna mednarodna nagrada, pomembna dela z dokazano veliko mednarodno odmevnostjo ali svetovno priznani umetniški dosežki. Taka izjemna dela naj kandidat v utemeljitvi vloge oz. v spremnem dopisu izpostavi in utemelji, predložiti mora tudi ustrezna dokazila o izjemnosti dosežkov. Pri vlogi, ki odstopa od vrstnega reda, pa mora kandidat izpolnjevati vse kakovostne in količinske pogoje Meril za izvolitev v zaprošeni naziv. Predčasno doseganje kvalitativnih in kvantitativnih kriterijev </w:t>
      </w:r>
      <w:r w:rsidRPr="00993043">
        <w:rPr>
          <w:sz w:val="24"/>
          <w:szCs w:val="24"/>
        </w:rPr>
        <w:lastRenderedPageBreak/>
        <w:t>samo po sebi še ne zadošča za predčasno izvolitev ali preskok naziva, odločitev HK UL bo temeljila na vsebinskih mnenjih poročevalcev.</w:t>
      </w:r>
    </w:p>
    <w:p w:rsidR="008665DF" w:rsidRPr="00E0747F" w:rsidRDefault="006A3C24" w:rsidP="000A3018">
      <w:pPr>
        <w:pStyle w:val="Enumerate-Small"/>
        <w:numPr>
          <w:ilvl w:val="0"/>
          <w:numId w:val="13"/>
        </w:numPr>
        <w:rPr>
          <w:sz w:val="24"/>
          <w:szCs w:val="24"/>
        </w:rPr>
      </w:pPr>
      <w:r w:rsidRPr="00E0747F">
        <w:rPr>
          <w:sz w:val="24"/>
          <w:szCs w:val="24"/>
        </w:rPr>
        <w:t>Kandidat lahko v bibliografiji navaja le dela, ki so že izšla ali so v tisku na dan vložitve vloge.</w:t>
      </w:r>
      <w:r w:rsidR="008665DF" w:rsidRPr="00E0747F">
        <w:rPr>
          <w:sz w:val="24"/>
          <w:szCs w:val="24"/>
        </w:rPr>
        <w:t xml:space="preserve"> Za dela, ki še niso natisnjena, </w:t>
      </w:r>
      <w:r w:rsidR="000F309D" w:rsidRPr="00E0747F">
        <w:rPr>
          <w:sz w:val="24"/>
          <w:szCs w:val="24"/>
        </w:rPr>
        <w:t>morajo biti</w:t>
      </w:r>
      <w:r w:rsidR="008665DF" w:rsidRPr="00E0747F">
        <w:rPr>
          <w:sz w:val="24"/>
          <w:szCs w:val="24"/>
        </w:rPr>
        <w:t xml:space="preserve"> priložena dokazila, da so sprejeta v tisk.</w:t>
      </w:r>
    </w:p>
    <w:p w:rsidR="006A3C24" w:rsidRPr="007B038D" w:rsidRDefault="006A3C24" w:rsidP="00BD579D">
      <w:pPr>
        <w:pStyle w:val="Naslov1"/>
      </w:pPr>
      <w:r w:rsidRPr="007B038D">
        <w:t>II. Navodila članicam UL</w:t>
      </w:r>
    </w:p>
    <w:p w:rsidR="006A3C24" w:rsidRPr="007B038D" w:rsidRDefault="006A3C24" w:rsidP="00A52570">
      <w:pPr>
        <w:autoSpaceDE w:val="0"/>
        <w:autoSpaceDN w:val="0"/>
        <w:adjustRightInd w:val="0"/>
        <w:spacing w:after="240" w:line="240" w:lineRule="auto"/>
        <w:jc w:val="both"/>
        <w:rPr>
          <w:rFonts w:cs="Calibri"/>
          <w:sz w:val="24"/>
          <w:szCs w:val="24"/>
          <w:lang w:val="sl-SI"/>
        </w:rPr>
      </w:pPr>
      <w:r w:rsidRPr="007B038D">
        <w:rPr>
          <w:rFonts w:cs="Calibri"/>
          <w:sz w:val="24"/>
          <w:szCs w:val="24"/>
          <w:lang w:val="sl-SI"/>
        </w:rPr>
        <w:t>V primeru prve izvolitve v naziv visokošolskega učitelja in znanstvenega delavca članica UL predloži Habilitacijski komisiji UL (v nadaljevanju HK</w:t>
      </w:r>
      <w:r w:rsidR="00477CAE">
        <w:rPr>
          <w:rFonts w:cs="Calibri"/>
          <w:sz w:val="24"/>
          <w:szCs w:val="24"/>
          <w:lang w:val="sl-SI"/>
        </w:rPr>
        <w:t xml:space="preserve"> </w:t>
      </w:r>
      <w:r w:rsidRPr="007B038D">
        <w:rPr>
          <w:rFonts w:cs="Calibri"/>
          <w:sz w:val="24"/>
          <w:szCs w:val="24"/>
          <w:lang w:val="sl-SI"/>
        </w:rPr>
        <w:t>U</w:t>
      </w:r>
      <w:r w:rsidR="00477CAE">
        <w:rPr>
          <w:rFonts w:cs="Calibri"/>
          <w:sz w:val="24"/>
          <w:szCs w:val="24"/>
          <w:lang w:val="sl-SI"/>
        </w:rPr>
        <w:t>L</w:t>
      </w:r>
      <w:r w:rsidRPr="007B038D">
        <w:rPr>
          <w:rFonts w:cs="Calibri"/>
          <w:sz w:val="24"/>
          <w:szCs w:val="24"/>
          <w:lang w:val="sl-SI"/>
        </w:rPr>
        <w:t>) vlogo za izvolitev kandidata. To stori za nazive redni profesor, izredni profesor, docent, lektor, višji predavatelj, predavatelj ter znanstveni sodelavec, višji znanstveni sodelavec in znanstveni svetnik.</w:t>
      </w:r>
    </w:p>
    <w:p w:rsidR="006A3C24" w:rsidRPr="007B038D" w:rsidRDefault="006A3C24" w:rsidP="00367AB3">
      <w:pPr>
        <w:autoSpaceDE w:val="0"/>
        <w:autoSpaceDN w:val="0"/>
        <w:adjustRightInd w:val="0"/>
        <w:spacing w:after="240" w:line="240" w:lineRule="auto"/>
        <w:jc w:val="both"/>
        <w:rPr>
          <w:rFonts w:cs="Calibri"/>
          <w:sz w:val="24"/>
          <w:szCs w:val="24"/>
          <w:lang w:val="sl-SI"/>
        </w:rPr>
      </w:pPr>
      <w:r w:rsidRPr="007B038D">
        <w:rPr>
          <w:rFonts w:cs="Calibri"/>
          <w:sz w:val="24"/>
          <w:szCs w:val="24"/>
          <w:lang w:val="sl-SI"/>
        </w:rPr>
        <w:t>Vloga za izvolitev je predčasna, če je vložena prej kot 9 mesecev pred potekom veljavnega naziva, sicer je vloga redna.</w:t>
      </w:r>
    </w:p>
    <w:p w:rsidR="006A3C24" w:rsidRPr="007B038D" w:rsidRDefault="006A3C24" w:rsidP="00367AB3">
      <w:pPr>
        <w:autoSpaceDE w:val="0"/>
        <w:autoSpaceDN w:val="0"/>
        <w:adjustRightInd w:val="0"/>
        <w:spacing w:after="240" w:line="240" w:lineRule="auto"/>
        <w:jc w:val="both"/>
        <w:rPr>
          <w:rFonts w:cs="Calibri"/>
          <w:sz w:val="24"/>
          <w:szCs w:val="24"/>
          <w:lang w:val="sl-SI"/>
        </w:rPr>
      </w:pPr>
      <w:r w:rsidRPr="007B038D">
        <w:rPr>
          <w:rFonts w:cs="Calibri"/>
          <w:sz w:val="24"/>
          <w:szCs w:val="24"/>
          <w:lang w:val="sl-SI"/>
        </w:rPr>
        <w:t>Vloga vsebuje sledeče dokumente:</w:t>
      </w:r>
    </w:p>
    <w:p w:rsidR="006A3C24" w:rsidRPr="007B038D" w:rsidRDefault="006A3C24" w:rsidP="001B6918">
      <w:pPr>
        <w:pStyle w:val="Odstavekseznama"/>
        <w:numPr>
          <w:ilvl w:val="0"/>
          <w:numId w:val="3"/>
        </w:numPr>
        <w:autoSpaceDE w:val="0"/>
        <w:autoSpaceDN w:val="0"/>
        <w:adjustRightInd w:val="0"/>
        <w:spacing w:after="0" w:line="240" w:lineRule="auto"/>
        <w:ind w:left="284" w:hanging="284"/>
        <w:jc w:val="both"/>
        <w:rPr>
          <w:rFonts w:cs="Calibri"/>
          <w:sz w:val="24"/>
          <w:szCs w:val="24"/>
          <w:lang w:val="sl-SI"/>
        </w:rPr>
      </w:pPr>
      <w:r w:rsidRPr="007B038D">
        <w:rPr>
          <w:rFonts w:cs="Calibri"/>
          <w:sz w:val="24"/>
          <w:szCs w:val="24"/>
          <w:lang w:val="sl-SI"/>
        </w:rPr>
        <w:t>Krovni list s predstavitvenimi podatki kandidata, ki je pripravljen skladno s predlogo na spletni strani HK</w:t>
      </w:r>
      <w:r w:rsidR="006A3021">
        <w:rPr>
          <w:rFonts w:cs="Calibri"/>
          <w:sz w:val="24"/>
          <w:szCs w:val="24"/>
          <w:lang w:val="sl-SI"/>
        </w:rPr>
        <w:t xml:space="preserve"> </w:t>
      </w:r>
      <w:r w:rsidRPr="007B038D">
        <w:rPr>
          <w:rFonts w:cs="Calibri"/>
          <w:sz w:val="24"/>
          <w:szCs w:val="24"/>
          <w:lang w:val="sl-SI"/>
        </w:rPr>
        <w:t>U</w:t>
      </w:r>
      <w:r w:rsidR="006A3021">
        <w:rPr>
          <w:rFonts w:cs="Calibri"/>
          <w:sz w:val="24"/>
          <w:szCs w:val="24"/>
          <w:lang w:val="sl-SI"/>
        </w:rPr>
        <w:t>L</w:t>
      </w:r>
      <w:r w:rsidRPr="007B038D">
        <w:rPr>
          <w:rFonts w:cs="Calibri"/>
          <w:sz w:val="24"/>
          <w:szCs w:val="24"/>
          <w:lang w:val="sl-SI"/>
        </w:rPr>
        <w:t xml:space="preserve"> (obrazec </w:t>
      </w:r>
      <w:r w:rsidRPr="007B038D">
        <w:rPr>
          <w:rFonts w:cs="Calibri"/>
          <w:i/>
          <w:sz w:val="24"/>
          <w:szCs w:val="24"/>
          <w:lang w:val="sl-SI"/>
        </w:rPr>
        <w:t>Krovni list</w:t>
      </w:r>
      <w:r w:rsidRPr="007B038D">
        <w:rPr>
          <w:rFonts w:cs="Calibri"/>
          <w:sz w:val="24"/>
          <w:szCs w:val="24"/>
          <w:lang w:val="sl-SI"/>
        </w:rPr>
        <w:t>). Podatke na krovnem listu pripravi in izpolni strokovna služba članice. Krovni list vsebuje naslednje podatke:</w:t>
      </w:r>
    </w:p>
    <w:p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priimek in ime kandidata,</w:t>
      </w:r>
    </w:p>
    <w:p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predlog za izvolitev v naziv za področje oz. predmet,</w:t>
      </w:r>
    </w:p>
    <w:p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navedbo področja oz. predmeta v prošnji kandidata,</w:t>
      </w:r>
    </w:p>
    <w:p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rojstne podatke,</w:t>
      </w:r>
    </w:p>
    <w:p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dosedanji naziv z datumom izvolitve in datumom veljavnosti,</w:t>
      </w:r>
    </w:p>
    <w:p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dosedanje delovno mesto, zaposlitev,</w:t>
      </w:r>
    </w:p>
    <w:p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podatke o doseženih stopnjah izobrazbe z datumi (diploma, magisterij, doktorat, sklep o priznanju umetniških del),</w:t>
      </w:r>
    </w:p>
    <w:p w:rsidR="006A3C24" w:rsidRPr="007B038D" w:rsidRDefault="006A3C24" w:rsidP="001F4F84">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sz w:val="24"/>
          <w:szCs w:val="24"/>
          <w:lang w:val="sl-SI"/>
        </w:rPr>
        <w:t>datum nostr</w:t>
      </w:r>
      <w:r w:rsidR="00477CAE">
        <w:rPr>
          <w:sz w:val="24"/>
          <w:szCs w:val="24"/>
          <w:lang w:val="sl-SI"/>
        </w:rPr>
        <w:t>if</w:t>
      </w:r>
      <w:r w:rsidRPr="007B038D">
        <w:rPr>
          <w:sz w:val="24"/>
          <w:szCs w:val="24"/>
          <w:lang w:val="sl-SI"/>
        </w:rPr>
        <w:t>ikacije v tujini pridobljene diplome oz. datum odločbe o priznanju v tujini pridobljene diplome oz. datum mnenja, izdanega v postopku vrednotenja izobraževanja v skladu z Zakonom o vrednotenju in priznavanju izobraževanja,</w:t>
      </w:r>
    </w:p>
    <w:p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podatke o izvolitvah oz. ponovnih izvolitvah z natančnimi datumi,</w:t>
      </w:r>
    </w:p>
    <w:p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imena poročevalcev (ocenjevalcev) za oceno strokovne usposobljenosti, z navedbo naziva, veljavnosti naziva in področja habilitacije,</w:t>
      </w:r>
    </w:p>
    <w:p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datum sklepa senata,</w:t>
      </w:r>
    </w:p>
    <w:p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seznam prilog v predlogu,</w:t>
      </w:r>
    </w:p>
    <w:p w:rsidR="006A3C24" w:rsidRPr="007B038D" w:rsidRDefault="006A3C24" w:rsidP="00654886">
      <w:pPr>
        <w:pStyle w:val="Odstavekseznama"/>
        <w:numPr>
          <w:ilvl w:val="0"/>
          <w:numId w:val="2"/>
        </w:numPr>
        <w:tabs>
          <w:tab w:val="clear" w:pos="348"/>
        </w:tabs>
        <w:autoSpaceDE w:val="0"/>
        <w:autoSpaceDN w:val="0"/>
        <w:adjustRightInd w:val="0"/>
        <w:spacing w:after="240" w:line="240" w:lineRule="auto"/>
        <w:ind w:left="568" w:hanging="284"/>
        <w:contextualSpacing w:val="0"/>
        <w:jc w:val="both"/>
        <w:rPr>
          <w:rFonts w:cs="Calibri"/>
          <w:sz w:val="24"/>
          <w:szCs w:val="24"/>
          <w:lang w:val="sl-SI"/>
        </w:rPr>
      </w:pPr>
      <w:r w:rsidRPr="007B038D">
        <w:rPr>
          <w:rFonts w:cs="Calibri"/>
          <w:sz w:val="24"/>
          <w:szCs w:val="24"/>
          <w:lang w:val="sl-SI"/>
        </w:rPr>
        <w:t>datum, ime in podpis odgovornega delavca kadrovske službe članice.</w:t>
      </w:r>
    </w:p>
    <w:p w:rsidR="006A3C24" w:rsidRPr="007B038D" w:rsidRDefault="006A3C24" w:rsidP="00654886">
      <w:pPr>
        <w:pStyle w:val="Odstavekseznama"/>
        <w:numPr>
          <w:ilvl w:val="0"/>
          <w:numId w:val="3"/>
        </w:numPr>
        <w:autoSpaceDE w:val="0"/>
        <w:autoSpaceDN w:val="0"/>
        <w:adjustRightInd w:val="0"/>
        <w:spacing w:after="240" w:line="240" w:lineRule="auto"/>
        <w:ind w:left="284" w:hanging="284"/>
        <w:contextualSpacing w:val="0"/>
        <w:jc w:val="both"/>
        <w:rPr>
          <w:rFonts w:cs="Calibri"/>
          <w:sz w:val="24"/>
          <w:szCs w:val="24"/>
          <w:lang w:val="sl-SI"/>
        </w:rPr>
      </w:pPr>
      <w:r w:rsidRPr="007B038D">
        <w:rPr>
          <w:rFonts w:cs="Calibri"/>
          <w:sz w:val="24"/>
          <w:szCs w:val="24"/>
          <w:lang w:val="sl-SI"/>
        </w:rPr>
        <w:t>Popolno vlogo kandidata.</w:t>
      </w:r>
    </w:p>
    <w:p w:rsidR="008F7F8E" w:rsidRPr="007B038D" w:rsidRDefault="006A3C24" w:rsidP="00A52570">
      <w:pPr>
        <w:pStyle w:val="Odstavekseznama"/>
        <w:numPr>
          <w:ilvl w:val="0"/>
          <w:numId w:val="3"/>
        </w:numPr>
        <w:autoSpaceDE w:val="0"/>
        <w:autoSpaceDN w:val="0"/>
        <w:adjustRightInd w:val="0"/>
        <w:spacing w:after="0" w:line="240" w:lineRule="auto"/>
        <w:ind w:left="284" w:hanging="284"/>
        <w:jc w:val="both"/>
        <w:rPr>
          <w:rFonts w:asciiTheme="minorHAnsi" w:hAnsiTheme="minorHAnsi" w:cs="Calibri"/>
          <w:sz w:val="24"/>
          <w:szCs w:val="24"/>
          <w:lang w:val="sl-SI"/>
        </w:rPr>
      </w:pPr>
      <w:r w:rsidRPr="007B038D">
        <w:rPr>
          <w:rFonts w:asciiTheme="minorHAnsi" w:hAnsiTheme="minorHAnsi" w:cs="Calibri"/>
          <w:sz w:val="24"/>
          <w:szCs w:val="24"/>
          <w:lang w:val="sl-SI"/>
        </w:rPr>
        <w:t>Neodvisna poročila vsaj treh poročevalcev, ki jih imenuje Senat članice UL (v tiskani in elektronski obliki).</w:t>
      </w:r>
      <w:r w:rsidR="007E70CD" w:rsidRPr="007B038D">
        <w:rPr>
          <w:rFonts w:asciiTheme="minorHAnsi" w:hAnsiTheme="minorHAnsi" w:cs="Calibri"/>
          <w:sz w:val="24"/>
          <w:szCs w:val="24"/>
          <w:lang w:val="sl-SI"/>
        </w:rPr>
        <w:t xml:space="preserve"> </w:t>
      </w:r>
      <w:r w:rsidR="008F7F8E" w:rsidRPr="00DB69A0">
        <w:rPr>
          <w:rFonts w:asciiTheme="minorHAnsi" w:hAnsiTheme="minorHAnsi" w:cs="Arial"/>
          <w:sz w:val="24"/>
          <w:szCs w:val="24"/>
          <w:lang w:val="sl-SI"/>
        </w:rPr>
        <w:t>Poročevalci ne smejo biti v konfliktu interesov.</w:t>
      </w:r>
    </w:p>
    <w:p w:rsidR="006A3C24" w:rsidRPr="007B038D" w:rsidRDefault="006A3C24" w:rsidP="008F7F8E">
      <w:pPr>
        <w:pStyle w:val="Odstavekseznama"/>
        <w:autoSpaceDE w:val="0"/>
        <w:autoSpaceDN w:val="0"/>
        <w:adjustRightInd w:val="0"/>
        <w:spacing w:after="0" w:line="240" w:lineRule="auto"/>
        <w:ind w:left="284"/>
        <w:jc w:val="both"/>
        <w:rPr>
          <w:rFonts w:cs="Calibri"/>
          <w:sz w:val="24"/>
          <w:szCs w:val="24"/>
          <w:lang w:val="sl-SI"/>
        </w:rPr>
      </w:pPr>
      <w:r w:rsidRPr="007B038D">
        <w:rPr>
          <w:rFonts w:cs="Calibri"/>
          <w:sz w:val="24"/>
          <w:szCs w:val="24"/>
          <w:lang w:val="sl-SI"/>
        </w:rPr>
        <w:t>Članica posreduje HK</w:t>
      </w:r>
      <w:r w:rsidR="006A3021">
        <w:rPr>
          <w:rFonts w:cs="Calibri"/>
          <w:sz w:val="24"/>
          <w:szCs w:val="24"/>
          <w:lang w:val="sl-SI"/>
        </w:rPr>
        <w:t xml:space="preserve"> </w:t>
      </w:r>
      <w:r w:rsidRPr="007B038D">
        <w:rPr>
          <w:rFonts w:cs="Calibri"/>
          <w:sz w:val="24"/>
          <w:szCs w:val="24"/>
          <w:lang w:val="sl-SI"/>
        </w:rPr>
        <w:t>U</w:t>
      </w:r>
      <w:r w:rsidR="00477CAE">
        <w:rPr>
          <w:rFonts w:cs="Calibri"/>
          <w:sz w:val="24"/>
          <w:szCs w:val="24"/>
          <w:lang w:val="sl-SI"/>
        </w:rPr>
        <w:t>L</w:t>
      </w:r>
      <w:r w:rsidRPr="007B038D">
        <w:rPr>
          <w:rFonts w:cs="Calibri"/>
          <w:sz w:val="24"/>
          <w:szCs w:val="24"/>
          <w:lang w:val="sl-SI"/>
        </w:rPr>
        <w:t xml:space="preserve"> vsa zbrana poročila poročevalcev, ne glede na to, ali so pozitivna ali odklonilna. Poročila naj vsebujejo:</w:t>
      </w:r>
    </w:p>
    <w:p w:rsidR="006A3C24" w:rsidRPr="007B038D" w:rsidRDefault="006A3C24" w:rsidP="00A52570">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Obrazloženo oceno pomena kandidatovega znanstvenega ali umetniškega opusa  z analizo in oceno kakovosti predloženih kandidatovih del. Analiza naj bo razčlenjena in argumentirana po aline</w:t>
      </w:r>
      <w:r w:rsidR="007B038D">
        <w:rPr>
          <w:rFonts w:cs="Calibri"/>
          <w:sz w:val="24"/>
          <w:szCs w:val="24"/>
          <w:lang w:val="sl-SI"/>
        </w:rPr>
        <w:t>j</w:t>
      </w:r>
      <w:r w:rsidRPr="007B038D">
        <w:rPr>
          <w:rFonts w:cs="Calibri"/>
          <w:sz w:val="24"/>
          <w:szCs w:val="24"/>
          <w:lang w:val="sl-SI"/>
        </w:rPr>
        <w:t xml:space="preserve">ah kvalitativnih kriterijev v skladu s 55., 59., 63., </w:t>
      </w:r>
      <w:smartTag w:uri="urn:schemas-microsoft-com:office:smarttags" w:element="metricconverter">
        <w:smartTagPr>
          <w:attr w:name="ProductID" w:val="66. in"/>
        </w:smartTagPr>
        <w:r w:rsidRPr="007B038D">
          <w:rPr>
            <w:rFonts w:cs="Calibri"/>
            <w:sz w:val="24"/>
            <w:szCs w:val="24"/>
            <w:lang w:val="sl-SI"/>
          </w:rPr>
          <w:t>66. in</w:t>
        </w:r>
      </w:smartTag>
      <w:r w:rsidRPr="007B038D">
        <w:rPr>
          <w:rFonts w:cs="Calibri"/>
          <w:sz w:val="24"/>
          <w:szCs w:val="24"/>
          <w:lang w:val="sl-SI"/>
        </w:rPr>
        <w:t xml:space="preserve"> 67. členom </w:t>
      </w:r>
      <w:r w:rsidRPr="007B038D">
        <w:rPr>
          <w:rFonts w:cs="Calibri"/>
          <w:i/>
          <w:sz w:val="24"/>
          <w:szCs w:val="24"/>
          <w:lang w:val="sl-SI"/>
        </w:rPr>
        <w:t>Meril</w:t>
      </w:r>
      <w:r w:rsidRPr="007B038D">
        <w:rPr>
          <w:rFonts w:cs="Calibri"/>
          <w:sz w:val="24"/>
          <w:szCs w:val="24"/>
          <w:lang w:val="sl-SI"/>
        </w:rPr>
        <w:t xml:space="preserve"> za ustrezen naziv. </w:t>
      </w:r>
    </w:p>
    <w:p w:rsidR="006A3C24" w:rsidRPr="00B4649E" w:rsidRDefault="006A3C24" w:rsidP="00A52570">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lastRenderedPageBreak/>
        <w:t xml:space="preserve">Izpostavljena in ovrednotena dela (vsaj 2 za izvolitev v naziv docenta, 4 za izvolitev v naziv  izrednega profesorja in 6 za izvolitev v naziv rednega profesorja), ki po poročevalčevi presoji predstavljajo najpomembnejše znanstveno raziskovalne oziroma umetniške dosežke kandidata. Poročevalci naj utemeljijo mednarodno odmevnost teh del </w:t>
      </w:r>
      <w:r w:rsidRPr="00B4649E">
        <w:rPr>
          <w:rFonts w:cs="Calibri"/>
          <w:sz w:val="24"/>
          <w:szCs w:val="24"/>
          <w:lang w:val="sl-SI"/>
        </w:rPr>
        <w:t xml:space="preserve">oziroma njihov nacionalni pomen, če gre za področja, za katera mednarodna odmevnost ni edini kriterij kvalitete. </w:t>
      </w:r>
    </w:p>
    <w:p w:rsidR="00FF6091" w:rsidRPr="00B4649E" w:rsidRDefault="006A3C24" w:rsidP="00FF6091">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B4649E">
        <w:rPr>
          <w:rFonts w:cs="Calibri"/>
          <w:sz w:val="24"/>
          <w:szCs w:val="24"/>
          <w:lang w:val="sl-SI"/>
        </w:rPr>
        <w:t>Obrazloženo oceno kandidatovega pedagoškega dela, če gre za pedagoški naziv.</w:t>
      </w:r>
      <w:r w:rsidR="00FF6091" w:rsidRPr="00B4649E">
        <w:rPr>
          <w:rFonts w:cs="Calibri"/>
          <w:sz w:val="24"/>
          <w:szCs w:val="24"/>
          <w:lang w:val="sl-SI"/>
        </w:rPr>
        <w:t xml:space="preserve"> </w:t>
      </w:r>
    </w:p>
    <w:p w:rsidR="00FF6091" w:rsidRPr="00B4649E" w:rsidRDefault="00FF6091" w:rsidP="00FF6091">
      <w:pPr>
        <w:pStyle w:val="Odstavekseznama"/>
        <w:autoSpaceDE w:val="0"/>
        <w:autoSpaceDN w:val="0"/>
        <w:adjustRightInd w:val="0"/>
        <w:spacing w:after="0" w:line="240" w:lineRule="auto"/>
        <w:ind w:left="567"/>
        <w:jc w:val="both"/>
        <w:rPr>
          <w:rFonts w:cs="Calibri"/>
          <w:sz w:val="24"/>
          <w:szCs w:val="24"/>
          <w:lang w:val="sl-SI"/>
        </w:rPr>
      </w:pPr>
      <w:r w:rsidRPr="00B4649E">
        <w:rPr>
          <w:sz w:val="24"/>
          <w:szCs w:val="24"/>
        </w:rPr>
        <w:t>Če Merila za volitve v nazive visokošolskih učiteljev, znanstvenih delavcev ter sodelavcev Univerze v Ljubljani v postopku izvolitve v naziv visokošolskega učitelja zahtevajo izkazovanje pedagoške usposobljenosti s preizkusnim predavanjem, morajo poročevalci pripraviti svoja poročila šele po izvedenem preizkusnem predavanju.</w:t>
      </w:r>
    </w:p>
    <w:p w:rsidR="006A3C24" w:rsidRPr="00B4649E" w:rsidRDefault="006A3C24" w:rsidP="00A52570">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B4649E">
        <w:rPr>
          <w:rFonts w:cs="Calibri"/>
          <w:sz w:val="24"/>
          <w:szCs w:val="24"/>
          <w:lang w:val="sl-SI"/>
        </w:rPr>
        <w:t>Oceno strokovnih nalog, patentnih prijav in podeljenih patentov.</w:t>
      </w:r>
    </w:p>
    <w:p w:rsidR="006A3C24" w:rsidRPr="00B4649E" w:rsidRDefault="006A3C24" w:rsidP="001B6918">
      <w:pPr>
        <w:pStyle w:val="Odstavekseznama"/>
        <w:numPr>
          <w:ilvl w:val="0"/>
          <w:numId w:val="2"/>
        </w:numPr>
        <w:tabs>
          <w:tab w:val="clear" w:pos="348"/>
        </w:tabs>
        <w:autoSpaceDE w:val="0"/>
        <w:autoSpaceDN w:val="0"/>
        <w:adjustRightInd w:val="0"/>
        <w:spacing w:after="120" w:line="240" w:lineRule="auto"/>
        <w:ind w:left="568" w:hanging="284"/>
        <w:jc w:val="both"/>
        <w:rPr>
          <w:rFonts w:cs="Calibri"/>
          <w:sz w:val="24"/>
          <w:szCs w:val="24"/>
          <w:lang w:val="sl-SI"/>
        </w:rPr>
      </w:pPr>
      <w:r w:rsidRPr="00B4649E">
        <w:rPr>
          <w:rFonts w:cs="Calibri"/>
          <w:sz w:val="24"/>
          <w:szCs w:val="24"/>
          <w:lang w:val="sl-SI"/>
        </w:rPr>
        <w:t>Jasno in nedvoumno izjavo o tem, ali kandidat izpolnjuje pogoje za izvolitev v zaprošeni naziv.</w:t>
      </w:r>
    </w:p>
    <w:p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B4649E">
        <w:rPr>
          <w:rFonts w:cs="Calibri"/>
          <w:sz w:val="24"/>
          <w:szCs w:val="24"/>
          <w:lang w:val="sl-SI"/>
        </w:rPr>
        <w:t xml:space="preserve">Poročevalci morajo pri pripravi ocene </w:t>
      </w:r>
      <w:r w:rsidRPr="007B038D">
        <w:rPr>
          <w:rFonts w:cs="Calibri"/>
          <w:sz w:val="24"/>
          <w:szCs w:val="24"/>
          <w:lang w:val="sl-SI"/>
        </w:rPr>
        <w:t>upoštevati interpretacije članic.</w:t>
      </w:r>
    </w:p>
    <w:p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Poročevalci preverijo in morebiti popravijo točkovanje, ki ga je kandidat pripravil za svojo bibliografijo. Iz točkovalnika mora biti razvidno, da kandidat izpolnjuje kvantitativne kriterije. Pri pisanju poročila poročevalci upoštevajo, da je izpolnjevanje kvantitativnih kriterijev samo potrebni in ne zadostni pogoj za pridobitev naziva.</w:t>
      </w:r>
    </w:p>
    <w:p w:rsidR="00FE6577" w:rsidRDefault="00DE2652" w:rsidP="004D1B51">
      <w:pPr>
        <w:spacing w:after="0" w:line="240" w:lineRule="auto"/>
        <w:ind w:firstLine="284"/>
        <w:rPr>
          <w:rFonts w:cs="Calibri"/>
          <w:sz w:val="24"/>
          <w:szCs w:val="24"/>
          <w:lang w:val="sl-SI"/>
        </w:rPr>
      </w:pPr>
      <w:r>
        <w:rPr>
          <w:rFonts w:cs="Calibri"/>
          <w:sz w:val="24"/>
          <w:szCs w:val="24"/>
          <w:lang w:val="sl-SI"/>
        </w:rPr>
        <w:t xml:space="preserve">Poročevalci naj pri pripravi ocene uporabijo </w:t>
      </w:r>
      <w:r w:rsidR="00FE6577" w:rsidRPr="00FE6577">
        <w:rPr>
          <w:rFonts w:ascii="Arial" w:hAnsi="Arial" w:cs="Arial"/>
          <w:b/>
          <w:i/>
          <w:sz w:val="20"/>
          <w:szCs w:val="20"/>
        </w:rPr>
        <w:t>VODILO ZA PRIPRAVO STROKOVNE OCENE</w:t>
      </w:r>
      <w:r>
        <w:rPr>
          <w:rFonts w:cs="Calibri"/>
          <w:sz w:val="24"/>
          <w:szCs w:val="24"/>
          <w:lang w:val="sl-SI"/>
        </w:rPr>
        <w:t xml:space="preserve"> iz</w:t>
      </w:r>
    </w:p>
    <w:p w:rsidR="00DE2652" w:rsidRDefault="00DE2652" w:rsidP="00EC02E9">
      <w:pPr>
        <w:spacing w:after="0" w:line="240" w:lineRule="auto"/>
        <w:ind w:firstLine="284"/>
        <w:rPr>
          <w:rFonts w:cs="Calibri"/>
          <w:sz w:val="24"/>
          <w:szCs w:val="24"/>
          <w:lang w:val="sl-SI"/>
        </w:rPr>
      </w:pPr>
      <w:r>
        <w:rPr>
          <w:rFonts w:cs="Calibri"/>
          <w:sz w:val="24"/>
          <w:szCs w:val="24"/>
          <w:lang w:val="sl-SI"/>
        </w:rPr>
        <w:t>Priloge 1 teh Navodil.</w:t>
      </w:r>
    </w:p>
    <w:p w:rsidR="00FE6577" w:rsidRPr="00FE6577" w:rsidRDefault="00FE6577" w:rsidP="00FE6577">
      <w:pPr>
        <w:spacing w:after="0" w:line="240" w:lineRule="auto"/>
        <w:rPr>
          <w:rFonts w:cs="Calibri"/>
          <w:sz w:val="24"/>
          <w:szCs w:val="24"/>
          <w:lang w:val="sl-SI"/>
        </w:rPr>
      </w:pPr>
    </w:p>
    <w:p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Poročevalci morajo imeti isti ali višji naziv, za katerega je kandidat predlagan.</w:t>
      </w:r>
    </w:p>
    <w:p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Vsaj dva izmed poročevalcev morata imeti naziv s področja, za katerega prosi kandidat. Vsaj en član komisije je praviloma z druge članice, kadar gre za izvolitev v naziv rednega profesorja pa z druge univerze. Člani komisije so lahko tudi upokojeni učitelji in znanstveni delavci ter tuji univerzitetni učitelji in znanstveni delavci z ustreznim nazivom. Pri interdisciplinarnih področjih morajo biti v komisiji obvezno zastopniki vseh ustreznih članic.</w:t>
      </w:r>
    </w:p>
    <w:p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Če je od datuma vloge kandidata do posredovanja gradiva habilitacijski komisiji minilo več kot 6 mesecev, tudi pisno pojasnilo dekana članice o vzrokih za zakasnitev.</w:t>
      </w:r>
    </w:p>
    <w:p w:rsidR="006A3C24" w:rsidRPr="007B038D" w:rsidRDefault="006A3C24" w:rsidP="00F5260D">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Strokovne ocene poročevalcev morajo biti napisane v slovenskem ali angleškem jeziku (tuji poročevalci).</w:t>
      </w:r>
    </w:p>
    <w:p w:rsidR="006A3C24" w:rsidRPr="007B038D" w:rsidRDefault="006A3C24" w:rsidP="001B6918">
      <w:pPr>
        <w:pStyle w:val="Odstavekseznama"/>
        <w:numPr>
          <w:ilvl w:val="0"/>
          <w:numId w:val="3"/>
        </w:numPr>
        <w:autoSpaceDE w:val="0"/>
        <w:autoSpaceDN w:val="0"/>
        <w:adjustRightInd w:val="0"/>
        <w:spacing w:after="240" w:line="240" w:lineRule="auto"/>
        <w:ind w:left="284" w:hanging="284"/>
        <w:contextualSpacing w:val="0"/>
        <w:jc w:val="both"/>
        <w:rPr>
          <w:rFonts w:cs="Calibri"/>
          <w:sz w:val="24"/>
          <w:szCs w:val="24"/>
          <w:lang w:val="sl-SI"/>
        </w:rPr>
      </w:pPr>
      <w:r w:rsidRPr="007B038D">
        <w:rPr>
          <w:rFonts w:cs="Calibri"/>
          <w:sz w:val="24"/>
          <w:szCs w:val="24"/>
          <w:lang w:val="sl-SI"/>
        </w:rPr>
        <w:t>Oceno preizkusnega predavanja pri prvi izvolitvi v učiteljski naziv (v tiskani in elektronski obliki). Skupno oceno pripravijo poročevalci in predstavnik študentskega sveta. Posredujejo jo v obliki zapisnika o preizkusnem predavanju.</w:t>
      </w:r>
    </w:p>
    <w:p w:rsidR="006A3C24" w:rsidRPr="007B038D" w:rsidRDefault="006A3C24" w:rsidP="00682E23">
      <w:pPr>
        <w:pStyle w:val="Odstavekseznama"/>
        <w:numPr>
          <w:ilvl w:val="0"/>
          <w:numId w:val="3"/>
        </w:numPr>
        <w:autoSpaceDE w:val="0"/>
        <w:autoSpaceDN w:val="0"/>
        <w:adjustRightInd w:val="0"/>
        <w:spacing w:after="240" w:line="240" w:lineRule="auto"/>
        <w:ind w:left="284" w:hanging="284"/>
        <w:contextualSpacing w:val="0"/>
        <w:jc w:val="both"/>
        <w:rPr>
          <w:rFonts w:cs="Calibri"/>
          <w:sz w:val="24"/>
          <w:szCs w:val="24"/>
          <w:lang w:val="sl-SI"/>
        </w:rPr>
      </w:pPr>
      <w:r w:rsidRPr="007B038D">
        <w:rPr>
          <w:rFonts w:cs="Calibri"/>
          <w:sz w:val="24"/>
          <w:szCs w:val="24"/>
          <w:lang w:val="sl-SI"/>
        </w:rPr>
        <w:t>Točkovalnik, ki ga podpišeta najmanj dva poročevalca (v elektronski obliki).</w:t>
      </w:r>
    </w:p>
    <w:p w:rsidR="00E0747F" w:rsidRPr="00993043" w:rsidRDefault="00E0747F" w:rsidP="00E0747F">
      <w:pPr>
        <w:pStyle w:val="Odstavekseznama"/>
        <w:numPr>
          <w:ilvl w:val="0"/>
          <w:numId w:val="3"/>
        </w:numPr>
        <w:autoSpaceDE w:val="0"/>
        <w:autoSpaceDN w:val="0"/>
        <w:adjustRightInd w:val="0"/>
        <w:spacing w:after="240" w:line="240" w:lineRule="auto"/>
        <w:ind w:left="284" w:hanging="284"/>
        <w:contextualSpacing w:val="0"/>
        <w:jc w:val="both"/>
        <w:rPr>
          <w:rFonts w:cs="Calibri"/>
          <w:sz w:val="24"/>
          <w:szCs w:val="24"/>
          <w:lang w:val="sl-SI"/>
        </w:rPr>
      </w:pPr>
      <w:r w:rsidRPr="00993043">
        <w:rPr>
          <w:rFonts w:cs="Calibri"/>
          <w:sz w:val="24"/>
          <w:szCs w:val="24"/>
          <w:lang w:val="sl-SI"/>
        </w:rPr>
        <w:t>V primeru predčasne vloge ustrezno utemeljitev, ki jo pripravi kandidat in ki je skladna z zahtevami 78., 79. in 80. člena Meril.</w:t>
      </w:r>
    </w:p>
    <w:p w:rsidR="006A3C24" w:rsidRPr="00993043" w:rsidRDefault="006A3C24" w:rsidP="001B6918">
      <w:pPr>
        <w:pStyle w:val="Odstavekseznama"/>
        <w:numPr>
          <w:ilvl w:val="0"/>
          <w:numId w:val="3"/>
        </w:numPr>
        <w:autoSpaceDE w:val="0"/>
        <w:autoSpaceDN w:val="0"/>
        <w:adjustRightInd w:val="0"/>
        <w:spacing w:after="240" w:line="240" w:lineRule="auto"/>
        <w:ind w:left="284" w:hanging="284"/>
        <w:contextualSpacing w:val="0"/>
        <w:jc w:val="both"/>
        <w:rPr>
          <w:sz w:val="24"/>
          <w:szCs w:val="24"/>
          <w:lang w:val="sl-SI"/>
        </w:rPr>
      </w:pPr>
      <w:r w:rsidRPr="00993043">
        <w:rPr>
          <w:sz w:val="24"/>
          <w:szCs w:val="24"/>
          <w:lang w:val="sl-SI"/>
        </w:rPr>
        <w:t>Kopije uradnih študentskih anket, tj. zbirni izpis rezultatov študentskih anket, ki je rezultat izpolnjenih anket.</w:t>
      </w:r>
    </w:p>
    <w:p w:rsidR="006A3C24" w:rsidRPr="00993043" w:rsidRDefault="006A3C24" w:rsidP="001B6918">
      <w:pPr>
        <w:pStyle w:val="Odstavekseznama"/>
        <w:numPr>
          <w:ilvl w:val="0"/>
          <w:numId w:val="3"/>
        </w:numPr>
        <w:autoSpaceDE w:val="0"/>
        <w:autoSpaceDN w:val="0"/>
        <w:adjustRightInd w:val="0"/>
        <w:spacing w:after="240" w:line="240" w:lineRule="auto"/>
        <w:ind w:left="284" w:hanging="284"/>
        <w:jc w:val="both"/>
        <w:rPr>
          <w:sz w:val="24"/>
          <w:szCs w:val="24"/>
          <w:lang w:val="sl-SI"/>
        </w:rPr>
      </w:pPr>
      <w:r w:rsidRPr="00993043">
        <w:rPr>
          <w:sz w:val="24"/>
          <w:szCs w:val="24"/>
          <w:lang w:val="sl-SI"/>
        </w:rPr>
        <w:lastRenderedPageBreak/>
        <w:t>Mnenje študentskega sveta članice.</w:t>
      </w:r>
    </w:p>
    <w:p w:rsidR="006A3C24" w:rsidRPr="00993043" w:rsidRDefault="006A3C24" w:rsidP="000D6AFD">
      <w:pPr>
        <w:keepNext/>
        <w:autoSpaceDE w:val="0"/>
        <w:autoSpaceDN w:val="0"/>
        <w:adjustRightInd w:val="0"/>
        <w:spacing w:after="120" w:line="240" w:lineRule="auto"/>
        <w:jc w:val="both"/>
        <w:rPr>
          <w:sz w:val="24"/>
          <w:szCs w:val="24"/>
          <w:lang w:val="sl-SI"/>
        </w:rPr>
      </w:pPr>
      <w:r w:rsidRPr="00993043">
        <w:rPr>
          <w:sz w:val="24"/>
          <w:szCs w:val="24"/>
          <w:lang w:val="sl-SI"/>
        </w:rPr>
        <w:t>Članica v elektronski obliki torej posreduje HK</w:t>
      </w:r>
      <w:r w:rsidR="006A3021">
        <w:rPr>
          <w:sz w:val="24"/>
          <w:szCs w:val="24"/>
          <w:lang w:val="sl-SI"/>
        </w:rPr>
        <w:t xml:space="preserve"> </w:t>
      </w:r>
      <w:r w:rsidRPr="00993043">
        <w:rPr>
          <w:sz w:val="24"/>
          <w:szCs w:val="24"/>
          <w:lang w:val="sl-SI"/>
        </w:rPr>
        <w:t>U</w:t>
      </w:r>
      <w:r w:rsidR="006A3021">
        <w:rPr>
          <w:sz w:val="24"/>
          <w:szCs w:val="24"/>
          <w:lang w:val="sl-SI"/>
        </w:rPr>
        <w:t>L</w:t>
      </w:r>
      <w:r w:rsidRPr="00993043">
        <w:rPr>
          <w:sz w:val="24"/>
          <w:szCs w:val="24"/>
          <w:lang w:val="sl-SI"/>
        </w:rPr>
        <w:t xml:space="preserve"> vse zgoraj naštete dokumente, skupaj s prilogami in dokazili. V tiskani obliki pa posreduje samo:</w:t>
      </w:r>
    </w:p>
    <w:p w:rsidR="006A3C24" w:rsidRPr="00993043" w:rsidRDefault="006A3C24" w:rsidP="001B6918">
      <w:pPr>
        <w:pStyle w:val="Odstavekseznama"/>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993043">
        <w:rPr>
          <w:sz w:val="24"/>
          <w:szCs w:val="24"/>
          <w:lang w:val="sl-SI"/>
        </w:rPr>
        <w:t>krovni list s predstavitvenimi podatki kandidata,</w:t>
      </w:r>
    </w:p>
    <w:p w:rsidR="006A3C24" w:rsidRPr="00993043" w:rsidRDefault="006A3C24" w:rsidP="001B6918">
      <w:pPr>
        <w:pStyle w:val="Odstavekseznama"/>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993043">
        <w:rPr>
          <w:sz w:val="24"/>
          <w:szCs w:val="24"/>
          <w:lang w:val="sl-SI"/>
        </w:rPr>
        <w:t xml:space="preserve">predstavitev kandidata (samo obrazec </w:t>
      </w:r>
      <w:r w:rsidRPr="00993043">
        <w:rPr>
          <w:i/>
          <w:sz w:val="24"/>
          <w:szCs w:val="24"/>
          <w:lang w:val="sl-SI"/>
        </w:rPr>
        <w:t>Življenjepis – predstavitev kandidata</w:t>
      </w:r>
      <w:r w:rsidRPr="00993043">
        <w:rPr>
          <w:sz w:val="24"/>
          <w:szCs w:val="24"/>
          <w:lang w:val="sl-SI"/>
        </w:rPr>
        <w:t>, brez ostalih prilog in dokazil),</w:t>
      </w:r>
    </w:p>
    <w:p w:rsidR="00E0747F" w:rsidRPr="00993043" w:rsidRDefault="00E0747F" w:rsidP="00E0747F">
      <w:pPr>
        <w:pStyle w:val="Odstavekseznama"/>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993043">
        <w:rPr>
          <w:rFonts w:cs="Calibri"/>
          <w:sz w:val="24"/>
          <w:szCs w:val="24"/>
          <w:lang w:val="sl-SI"/>
        </w:rPr>
        <w:t>v primeru predčasne vloge ustrezno utemeljitev, ki jo pripravi kandidat in ki je skladna z zahtevami 78., 79. in 80. člena Meril</w:t>
      </w:r>
      <w:r w:rsidRPr="00993043">
        <w:rPr>
          <w:sz w:val="24"/>
          <w:szCs w:val="24"/>
          <w:lang w:val="sl-SI"/>
        </w:rPr>
        <w:t>,</w:t>
      </w:r>
    </w:p>
    <w:p w:rsidR="006A3C24" w:rsidRPr="007B038D" w:rsidRDefault="006A3C24" w:rsidP="001B6918">
      <w:pPr>
        <w:pStyle w:val="Odstavekseznama"/>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7B038D">
        <w:rPr>
          <w:sz w:val="24"/>
          <w:szCs w:val="24"/>
          <w:lang w:val="sl-SI"/>
        </w:rPr>
        <w:t>oceno preizkusnega predavanja, če gre za prvo izvolitev v učiteljski naziv,</w:t>
      </w:r>
    </w:p>
    <w:p w:rsidR="006A3C24" w:rsidRPr="007B038D" w:rsidRDefault="006A3C24" w:rsidP="001B6918">
      <w:pPr>
        <w:pStyle w:val="Odstavekseznama"/>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7B038D">
        <w:rPr>
          <w:sz w:val="24"/>
          <w:szCs w:val="24"/>
          <w:lang w:val="sl-SI"/>
        </w:rPr>
        <w:t>mnenje študentskega sveta članice,</w:t>
      </w:r>
    </w:p>
    <w:p w:rsidR="006A3C24" w:rsidRPr="007B038D" w:rsidRDefault="006A3C24" w:rsidP="001B6918">
      <w:pPr>
        <w:pStyle w:val="Odstavekseznama"/>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7B038D">
        <w:rPr>
          <w:sz w:val="24"/>
          <w:szCs w:val="24"/>
          <w:lang w:val="sl-SI"/>
        </w:rPr>
        <w:t>poročila poročevalcev.</w:t>
      </w:r>
    </w:p>
    <w:p w:rsidR="006A3C24" w:rsidRPr="007B038D" w:rsidRDefault="006A3C24" w:rsidP="00682E23">
      <w:pPr>
        <w:autoSpaceDE w:val="0"/>
        <w:autoSpaceDN w:val="0"/>
        <w:adjustRightInd w:val="0"/>
        <w:spacing w:after="0" w:line="240" w:lineRule="auto"/>
        <w:jc w:val="both"/>
        <w:rPr>
          <w:sz w:val="24"/>
          <w:szCs w:val="24"/>
          <w:lang w:val="sl-SI"/>
        </w:rPr>
      </w:pPr>
    </w:p>
    <w:p w:rsidR="006A3C24" w:rsidRDefault="006A3C24" w:rsidP="003B28D9">
      <w:pPr>
        <w:autoSpaceDE w:val="0"/>
        <w:autoSpaceDN w:val="0"/>
        <w:adjustRightInd w:val="0"/>
        <w:spacing w:after="0" w:line="240" w:lineRule="auto"/>
        <w:jc w:val="both"/>
        <w:rPr>
          <w:rFonts w:cs="Calibri"/>
          <w:sz w:val="24"/>
          <w:szCs w:val="24"/>
          <w:lang w:val="sl-SI"/>
        </w:rPr>
      </w:pPr>
      <w:r w:rsidRPr="007B038D">
        <w:rPr>
          <w:rFonts w:cs="Calibri"/>
          <w:sz w:val="24"/>
          <w:szCs w:val="24"/>
          <w:lang w:val="sl-SI"/>
        </w:rPr>
        <w:t xml:space="preserve">V primeru reelekcije o izvolitvi odloča članica in pri tem smiselno upošteva </w:t>
      </w:r>
      <w:r w:rsidRPr="007B038D">
        <w:rPr>
          <w:rFonts w:cs="Calibri"/>
          <w:i/>
          <w:sz w:val="24"/>
          <w:szCs w:val="24"/>
          <w:lang w:val="sl-SI"/>
        </w:rPr>
        <w:t>Merila</w:t>
      </w:r>
      <w:r w:rsidRPr="007B038D">
        <w:rPr>
          <w:rFonts w:cs="Calibri"/>
          <w:sz w:val="24"/>
          <w:szCs w:val="24"/>
          <w:lang w:val="sl-SI"/>
        </w:rPr>
        <w:t>.</w:t>
      </w:r>
    </w:p>
    <w:p w:rsidR="006A3C24" w:rsidRPr="007B038D" w:rsidRDefault="006A3C24" w:rsidP="001B6918">
      <w:pPr>
        <w:pStyle w:val="Naslov1"/>
      </w:pPr>
      <w:r w:rsidRPr="007B038D">
        <w:t>III. Dodatna pojasnila</w:t>
      </w:r>
    </w:p>
    <w:p w:rsidR="006A3C24" w:rsidRPr="007B038D" w:rsidRDefault="006A3C24" w:rsidP="00170C50">
      <w:pPr>
        <w:autoSpaceDE w:val="0"/>
        <w:autoSpaceDN w:val="0"/>
        <w:adjustRightInd w:val="0"/>
        <w:spacing w:after="0" w:line="240" w:lineRule="auto"/>
        <w:jc w:val="both"/>
        <w:rPr>
          <w:rFonts w:cs="Calibri"/>
          <w:b/>
          <w:sz w:val="24"/>
          <w:szCs w:val="24"/>
          <w:lang w:val="sl-SI"/>
        </w:rPr>
      </w:pPr>
      <w:r w:rsidRPr="007B038D">
        <w:rPr>
          <w:rFonts w:cs="Calibri"/>
          <w:b/>
          <w:sz w:val="24"/>
          <w:szCs w:val="24"/>
          <w:lang w:val="sl-SI"/>
        </w:rPr>
        <w:t>Prvo in vodilno avtorstvo pri publikacijah z več avtorji</w:t>
      </w:r>
    </w:p>
    <w:p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Prvi avtor je avtor, ki je v publikaciji med avtorji naveden na prvem mestu oziroma kot so se pisno dogovorili vsi soavtorji.</w:t>
      </w:r>
    </w:p>
    <w:p w:rsidR="006A3C24" w:rsidRPr="008A012D" w:rsidRDefault="006A3C24" w:rsidP="00C64B23">
      <w:pPr>
        <w:autoSpaceDE w:val="0"/>
        <w:autoSpaceDN w:val="0"/>
        <w:adjustRightInd w:val="0"/>
        <w:spacing w:after="240" w:line="240" w:lineRule="auto"/>
        <w:ind w:left="284"/>
        <w:jc w:val="both"/>
        <w:rPr>
          <w:rFonts w:cs="Calibri"/>
          <w:i/>
          <w:sz w:val="24"/>
          <w:szCs w:val="24"/>
          <w:lang w:val="sl-SI"/>
        </w:rPr>
      </w:pPr>
      <w:r w:rsidRPr="007B038D">
        <w:rPr>
          <w:rFonts w:cs="Calibri"/>
          <w:sz w:val="24"/>
          <w:szCs w:val="24"/>
          <w:lang w:val="sl-SI"/>
        </w:rPr>
        <w:t>Vodilni avtor je avtor, ki je raziskavo zasnoval in vodil. Če vodilni avtor ni istočasno tudi prvi avtor, je na publikaciji posebej naveden kot korespondenčni avtor ali pa je med avtorji naveden na zadnjem mestu (ponavadi za veznikom "in" oziroma "and"; primer: J. Kovač, J. Novak in (and) J. Kralj). Za publikacije z letnico 2002 ali poznejšo letnico velja le tako navajanje oziroma ugotavljanje vodilnega avtorstva. Za publikacije z letnico 2001 ali</w:t>
      </w:r>
      <w:r w:rsidRPr="007B038D">
        <w:rPr>
          <w:rFonts w:cs="Calibri"/>
          <w:i/>
          <w:sz w:val="24"/>
          <w:szCs w:val="24"/>
          <w:lang w:val="sl-SI"/>
        </w:rPr>
        <w:t xml:space="preserve"> </w:t>
      </w:r>
      <w:r w:rsidRPr="007B038D">
        <w:rPr>
          <w:rFonts w:cs="Calibri"/>
          <w:sz w:val="24"/>
          <w:szCs w:val="24"/>
          <w:lang w:val="sl-SI"/>
        </w:rPr>
        <w:t xml:space="preserve">zgodnejšo letnico pa lahko kandidat svoje vodilno avtorstvo izkaže tudi s pisno izjavo prvega </w:t>
      </w:r>
      <w:r w:rsidRPr="008A012D">
        <w:rPr>
          <w:rFonts w:cs="Calibri"/>
          <w:sz w:val="24"/>
          <w:szCs w:val="24"/>
          <w:lang w:val="sl-SI"/>
        </w:rPr>
        <w:t>avtorja publikacije. Vodilni avtor je lahko le eden od avtorjev, ki so navedeni na publikaciji.</w:t>
      </w:r>
      <w:r w:rsidRPr="008A012D">
        <w:rPr>
          <w:rFonts w:cs="Calibri"/>
          <w:i/>
          <w:sz w:val="24"/>
          <w:szCs w:val="24"/>
          <w:lang w:val="sl-SI"/>
        </w:rPr>
        <w:t xml:space="preserve"> </w:t>
      </w:r>
      <w:r w:rsidRPr="008A012D">
        <w:rPr>
          <w:rFonts w:cs="Calibri"/>
          <w:sz w:val="24"/>
          <w:szCs w:val="24"/>
          <w:lang w:val="sl-SI"/>
        </w:rPr>
        <w:t xml:space="preserve">Pri vseh zahtevah v </w:t>
      </w:r>
      <w:r w:rsidRPr="008A012D">
        <w:rPr>
          <w:rFonts w:cs="Calibri"/>
          <w:i/>
          <w:sz w:val="24"/>
          <w:szCs w:val="24"/>
          <w:lang w:val="sl-SI"/>
        </w:rPr>
        <w:t>Merilih</w:t>
      </w:r>
      <w:r w:rsidRPr="008A012D">
        <w:rPr>
          <w:rFonts w:cs="Calibri"/>
          <w:sz w:val="24"/>
          <w:szCs w:val="24"/>
          <w:lang w:val="sl-SI"/>
        </w:rPr>
        <w:t>, ki zadevajo bodisi prvo ali pa vodilno avtorstvo, sta ti dve</w:t>
      </w:r>
      <w:r w:rsidRPr="008A012D">
        <w:rPr>
          <w:rFonts w:cs="Calibri"/>
          <w:i/>
          <w:sz w:val="24"/>
          <w:szCs w:val="24"/>
          <w:lang w:val="sl-SI"/>
        </w:rPr>
        <w:t xml:space="preserve"> </w:t>
      </w:r>
      <w:r w:rsidRPr="008A012D">
        <w:rPr>
          <w:rFonts w:cs="Calibri"/>
          <w:sz w:val="24"/>
          <w:szCs w:val="24"/>
          <w:lang w:val="sl-SI"/>
        </w:rPr>
        <w:t>avtorstvi enakovredni, razen pri kandidatih za prvo izvolitev v naziv docenta, kjer se pri</w:t>
      </w:r>
      <w:r w:rsidRPr="008A012D">
        <w:rPr>
          <w:rFonts w:cs="Calibri"/>
          <w:i/>
          <w:sz w:val="24"/>
          <w:szCs w:val="24"/>
          <w:lang w:val="sl-SI"/>
        </w:rPr>
        <w:t xml:space="preserve"> </w:t>
      </w:r>
      <w:r w:rsidRPr="008A012D">
        <w:rPr>
          <w:rFonts w:cs="Calibri"/>
          <w:sz w:val="24"/>
          <w:szCs w:val="24"/>
          <w:lang w:val="sl-SI"/>
        </w:rPr>
        <w:t xml:space="preserve">pomembnih delih </w:t>
      </w:r>
      <w:r w:rsidR="00892A20" w:rsidRPr="008A012D">
        <w:rPr>
          <w:rFonts w:cs="Calibri"/>
          <w:sz w:val="24"/>
          <w:szCs w:val="24"/>
          <w:lang w:val="sl-SI"/>
        </w:rPr>
        <w:t xml:space="preserve">praviloma </w:t>
      </w:r>
      <w:r w:rsidRPr="008A012D">
        <w:rPr>
          <w:rFonts w:cs="Calibri"/>
          <w:sz w:val="24"/>
          <w:szCs w:val="24"/>
          <w:lang w:val="sl-SI"/>
        </w:rPr>
        <w:t>zahteva vsaj tri prva avtorstva.</w:t>
      </w:r>
    </w:p>
    <w:p w:rsidR="006A3C24" w:rsidRPr="008A012D" w:rsidRDefault="006A3C24" w:rsidP="00170C50">
      <w:pPr>
        <w:autoSpaceDE w:val="0"/>
        <w:autoSpaceDN w:val="0"/>
        <w:adjustRightInd w:val="0"/>
        <w:spacing w:after="0" w:line="240" w:lineRule="auto"/>
        <w:jc w:val="both"/>
        <w:rPr>
          <w:rFonts w:cs="Calibri"/>
          <w:b/>
          <w:bCs/>
          <w:sz w:val="24"/>
          <w:szCs w:val="24"/>
          <w:lang w:val="sl-SI"/>
        </w:rPr>
      </w:pPr>
      <w:r w:rsidRPr="008A012D">
        <w:rPr>
          <w:rFonts w:cs="Calibri"/>
          <w:b/>
          <w:bCs/>
          <w:sz w:val="24"/>
          <w:szCs w:val="24"/>
          <w:lang w:val="sl-SI"/>
        </w:rPr>
        <w:t>Točkovanje delovanja na tuji univerzi</w:t>
      </w:r>
    </w:p>
    <w:p w:rsidR="000F309D" w:rsidRDefault="006A3C24" w:rsidP="00C64B23">
      <w:pPr>
        <w:autoSpaceDE w:val="0"/>
        <w:autoSpaceDN w:val="0"/>
        <w:adjustRightInd w:val="0"/>
        <w:spacing w:after="240" w:line="240" w:lineRule="auto"/>
        <w:ind w:left="284"/>
        <w:jc w:val="both"/>
        <w:rPr>
          <w:rFonts w:cs="Calibri"/>
          <w:sz w:val="24"/>
          <w:szCs w:val="24"/>
          <w:lang w:val="sl-SI"/>
        </w:rPr>
      </w:pPr>
      <w:r w:rsidRPr="008A012D">
        <w:rPr>
          <w:rFonts w:cs="Calibri"/>
          <w:sz w:val="24"/>
          <w:szCs w:val="24"/>
          <w:lang w:val="sl-SI"/>
        </w:rPr>
        <w:t>Za vsa gostovanja na tujih univerzah lahko kandidat skupaj doseže največ 8 pedagoških točk.</w:t>
      </w:r>
      <w:r w:rsidR="000F309D" w:rsidRPr="008A012D">
        <w:rPr>
          <w:rFonts w:cs="Calibri"/>
          <w:sz w:val="24"/>
          <w:szCs w:val="24"/>
          <w:lang w:val="sl-SI"/>
        </w:rPr>
        <w:t xml:space="preserve"> Točkujejo se lahko le gostovanja v trajanju najmanj 30 dni brez prekinitev. Za gostovanja, ki se točkujejo, mora kandidat predložiti potrdilo univerze gostiteljice, </w:t>
      </w:r>
      <w:r w:rsidR="00B005BF" w:rsidRPr="008A012D">
        <w:rPr>
          <w:rFonts w:cs="Calibri"/>
          <w:sz w:val="24"/>
          <w:szCs w:val="24"/>
          <w:lang w:val="sl-SI"/>
        </w:rPr>
        <w:t>iz</w:t>
      </w:r>
      <w:r w:rsidR="000F309D" w:rsidRPr="008A012D">
        <w:rPr>
          <w:rFonts w:cs="Calibri"/>
          <w:sz w:val="24"/>
          <w:szCs w:val="24"/>
          <w:lang w:val="sl-SI"/>
        </w:rPr>
        <w:t xml:space="preserve"> katerega so razvidni podatki o univerzi</w:t>
      </w:r>
      <w:r w:rsidR="000F309D">
        <w:rPr>
          <w:rFonts w:cs="Calibri"/>
          <w:sz w:val="24"/>
          <w:szCs w:val="24"/>
          <w:lang w:val="sl-SI"/>
        </w:rPr>
        <w:t xml:space="preserve"> gostiteljici, vsebina delovanja in trajanje z navedbo datumov začetka in konca gostovanja.</w:t>
      </w:r>
    </w:p>
    <w:p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Mednarodni sestanek</w:t>
      </w:r>
    </w:p>
    <w:p w:rsidR="00B005BF" w:rsidRDefault="006A3C24" w:rsidP="0067361E">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Sestanek (konferenca, kongres) je mednaroden, če ga organizira mednarodna organizacija ali če ima zbornik mednaroden uredniški odbor in je objavljen v tujem jeziku.</w:t>
      </w:r>
    </w:p>
    <w:p w:rsidR="00B005BF" w:rsidRPr="007B038D" w:rsidRDefault="00B005BF" w:rsidP="00B005BF">
      <w:pPr>
        <w:autoSpaceDE w:val="0"/>
        <w:autoSpaceDN w:val="0"/>
        <w:adjustRightInd w:val="0"/>
        <w:spacing w:after="0" w:line="240" w:lineRule="auto"/>
        <w:jc w:val="both"/>
        <w:rPr>
          <w:rFonts w:cs="Calibri"/>
          <w:b/>
          <w:bCs/>
          <w:sz w:val="24"/>
          <w:szCs w:val="24"/>
          <w:lang w:val="sl-SI"/>
        </w:rPr>
      </w:pPr>
      <w:r>
        <w:rPr>
          <w:rFonts w:cs="Calibri"/>
          <w:b/>
          <w:bCs/>
          <w:sz w:val="24"/>
          <w:szCs w:val="24"/>
          <w:lang w:val="sl-SI"/>
        </w:rPr>
        <w:t>Vabljeno objavljeno plenarno predavanje in Sekcijsko objavljeno predavanje</w:t>
      </w:r>
      <w:r w:rsidRPr="00B005BF">
        <w:rPr>
          <w:rFonts w:cs="Calibri"/>
          <w:b/>
          <w:bCs/>
          <w:sz w:val="24"/>
          <w:szCs w:val="24"/>
          <w:lang w:val="sl-SI"/>
        </w:rPr>
        <w:t xml:space="preserve"> </w:t>
      </w:r>
    </w:p>
    <w:p w:rsidR="000A021F" w:rsidRDefault="00B005BF" w:rsidP="000A021F">
      <w:pPr>
        <w:autoSpaceDE w:val="0"/>
        <w:autoSpaceDN w:val="0"/>
        <w:adjustRightInd w:val="0"/>
        <w:spacing w:after="240" w:line="240" w:lineRule="auto"/>
        <w:ind w:left="284"/>
        <w:jc w:val="both"/>
        <w:rPr>
          <w:rFonts w:cs="Calibri"/>
          <w:sz w:val="24"/>
          <w:szCs w:val="24"/>
          <w:lang w:val="sl-SI"/>
        </w:rPr>
      </w:pPr>
      <w:r>
        <w:rPr>
          <w:rFonts w:cs="Calibri"/>
          <w:sz w:val="24"/>
          <w:szCs w:val="24"/>
          <w:lang w:val="sl-SI"/>
        </w:rPr>
        <w:t xml:space="preserve">Za dela v skupinah 1.4 (1.4.1 in 1.4.2) in 1.5 (1.5.1 in 1.5.2) </w:t>
      </w:r>
      <w:r w:rsidR="002B10FC">
        <w:rPr>
          <w:rFonts w:cs="Calibri"/>
          <w:sz w:val="24"/>
          <w:szCs w:val="24"/>
          <w:lang w:val="sl-SI"/>
        </w:rPr>
        <w:t xml:space="preserve">– objavljena predavanja - </w:t>
      </w:r>
      <w:r>
        <w:rPr>
          <w:rFonts w:cs="Calibri"/>
          <w:sz w:val="24"/>
          <w:szCs w:val="24"/>
          <w:lang w:val="sl-SI"/>
        </w:rPr>
        <w:t xml:space="preserve">naj kandidati priložijo dokazila, </w:t>
      </w:r>
      <w:r w:rsidR="002B10FC">
        <w:rPr>
          <w:rFonts w:cs="Calibri"/>
          <w:sz w:val="24"/>
          <w:szCs w:val="24"/>
          <w:lang w:val="sl-SI"/>
        </w:rPr>
        <w:t xml:space="preserve">da so bila predavanja vabljena, </w:t>
      </w:r>
      <w:r w:rsidR="00665519">
        <w:rPr>
          <w:rFonts w:cs="Calibri"/>
          <w:sz w:val="24"/>
          <w:szCs w:val="24"/>
          <w:lang w:val="sl-SI"/>
        </w:rPr>
        <w:t xml:space="preserve">iz katerih naj bo razvidno tudi, </w:t>
      </w:r>
      <w:r w:rsidR="002B10FC">
        <w:rPr>
          <w:rFonts w:cs="Calibri"/>
          <w:sz w:val="24"/>
          <w:szCs w:val="24"/>
          <w:lang w:val="sl-SI"/>
        </w:rPr>
        <w:t>ali je bilo vabljeno predavanje plenarno ali sekcijsko.</w:t>
      </w:r>
      <w:r>
        <w:rPr>
          <w:rFonts w:cs="Calibri"/>
          <w:sz w:val="24"/>
          <w:szCs w:val="24"/>
          <w:lang w:val="sl-SI"/>
        </w:rPr>
        <w:t xml:space="preserve"> </w:t>
      </w:r>
    </w:p>
    <w:p w:rsidR="006A3C24" w:rsidRPr="000A021F" w:rsidRDefault="006A3C24" w:rsidP="00BD1F9D">
      <w:pPr>
        <w:autoSpaceDE w:val="0"/>
        <w:autoSpaceDN w:val="0"/>
        <w:adjustRightInd w:val="0"/>
        <w:spacing w:after="0" w:line="240" w:lineRule="auto"/>
        <w:jc w:val="both"/>
        <w:rPr>
          <w:rFonts w:cs="Calibri"/>
          <w:sz w:val="24"/>
          <w:szCs w:val="24"/>
          <w:lang w:val="sl-SI"/>
        </w:rPr>
      </w:pPr>
      <w:r w:rsidRPr="007B038D">
        <w:rPr>
          <w:rFonts w:cs="Calibri"/>
          <w:b/>
          <w:bCs/>
          <w:sz w:val="24"/>
          <w:szCs w:val="24"/>
          <w:lang w:val="sl-SI"/>
        </w:rPr>
        <w:lastRenderedPageBreak/>
        <w:t>Točkovanje somentorstva</w:t>
      </w:r>
    </w:p>
    <w:p w:rsidR="006A3C24" w:rsidRDefault="006A3C24" w:rsidP="00BD1F9D">
      <w:pPr>
        <w:autoSpaceDE w:val="0"/>
        <w:autoSpaceDN w:val="0"/>
        <w:adjustRightInd w:val="0"/>
        <w:spacing w:after="0" w:line="240" w:lineRule="auto"/>
        <w:ind w:left="284"/>
        <w:jc w:val="both"/>
        <w:rPr>
          <w:rFonts w:cs="Calibri"/>
          <w:sz w:val="24"/>
          <w:szCs w:val="24"/>
          <w:lang w:val="sl-SI"/>
        </w:rPr>
      </w:pPr>
      <w:r w:rsidRPr="007B038D">
        <w:rPr>
          <w:rFonts w:cs="Calibri"/>
          <w:sz w:val="24"/>
          <w:szCs w:val="24"/>
          <w:lang w:val="sl-SI"/>
        </w:rPr>
        <w:t>Somentorstvo se točkuje s polovičnim številom točk.</w:t>
      </w:r>
      <w:r w:rsidR="00672C39" w:rsidRPr="00DE2652">
        <w:rPr>
          <w:rFonts w:cs="Calibri"/>
          <w:sz w:val="24"/>
          <w:szCs w:val="24"/>
          <w:lang w:val="sl-SI"/>
        </w:rPr>
        <w:t xml:space="preserve"> Maksimalno možno število točk za mentoriranje dela, ne glede na skupno število mentorjev in somentorjev, je določeno s točkovalnikom.</w:t>
      </w:r>
    </w:p>
    <w:p w:rsidR="00BD1F9D" w:rsidRPr="007B038D" w:rsidRDefault="00BD1F9D" w:rsidP="00C451F9">
      <w:pPr>
        <w:autoSpaceDE w:val="0"/>
        <w:autoSpaceDN w:val="0"/>
        <w:adjustRightInd w:val="0"/>
        <w:spacing w:after="0" w:line="240" w:lineRule="auto"/>
        <w:jc w:val="both"/>
        <w:rPr>
          <w:rFonts w:cs="Calibri"/>
          <w:sz w:val="24"/>
          <w:szCs w:val="24"/>
          <w:lang w:val="sl-SI"/>
        </w:rPr>
      </w:pPr>
    </w:p>
    <w:p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Točkovanje Prešernove nagrade študentom</w:t>
      </w:r>
    </w:p>
    <w:p w:rsidR="006A3C24" w:rsidRPr="007B038D" w:rsidRDefault="006A3C24" w:rsidP="0067361E">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Mentorstva pri delih, ki so bila izdelana kot diplome in nagrajene s Prešernovimi nagradami, ne morejo biti točkovane dvojno, to je kot diploma in kot Prešernova nagrada.</w:t>
      </w:r>
    </w:p>
    <w:p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Monografije</w:t>
      </w:r>
    </w:p>
    <w:p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Znanstvena monografija je publikacija, v kateri se znanstveno sistematično, izčrpno in vseobsegajoče obravnava nek problem, vprašanje ali predmet, oseba ali dogodek v enem zvezku oz. v določenem številu zvezkov, ki se objavljajo istočasno ali v vnaprej določenem časovnem obdobju. Znanstvena monografija je specializirana knjiga, pisana za specializirano publiko.</w:t>
      </w:r>
    </w:p>
    <w:p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Strokovna monografija (strokovna knjiga) je publikacija, v kateri se strokovno obravnava nek problem, vprašanje ali predmet, oseba ali dogodek, v enem zvezku oz. v določenem številu zvezkov, ki se objavljajo istočasno ali v vnaprej določenem časovnem obdobju.</w:t>
      </w:r>
    </w:p>
    <w:p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Poljudnoznanstvena knjiga je publikacija, v kateri se strokovno obravnava nek problem in ga predstavlja na poljuden način.</w:t>
      </w:r>
    </w:p>
    <w:p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Monografija je lahko objavljena v knjigi ali brošuri.</w:t>
      </w:r>
    </w:p>
    <w:p w:rsidR="006A3C24" w:rsidRPr="007B038D" w:rsidRDefault="006A3C24" w:rsidP="0067361E">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 xml:space="preserve">Knjiga je neperiodična tiskana publikacija, ki brez ovitka obsega najmanj 49 tiskanih strani. Brošure so dela, ki obsegajo brez ovitka najmanj 5 in največ 48 strani. Monografijo morata recenzirati vsaj dva znanstvena delavca z doktoratom znanosti. Monografija mora imeti kataloški zapis o publikaciji z oznako ISBN. </w:t>
      </w:r>
    </w:p>
    <w:p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 xml:space="preserve">Točkovanje monografij in delov monografij </w:t>
      </w:r>
    </w:p>
    <w:p w:rsidR="006A3C24" w:rsidRPr="007B038D" w:rsidRDefault="006A3C24" w:rsidP="00E92580">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Znanstvena monografija, izdana pri ugledni založbi v tujini, se točkuje do 25 točk, znanstvena monografija, izdana v Sloveniji,  pa do 20 točk.</w:t>
      </w:r>
    </w:p>
    <w:p w:rsidR="006A3C24" w:rsidRPr="007B038D" w:rsidRDefault="006A3C24" w:rsidP="00E92580">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Del znanstvene monografije se vrednoti z največ do 8 točk, vendar tako, da seštevek vseh posameznih delov v monografiji, ki je izdana v Sloveniji, ne bi presegal največjega dopustnega skupnega števila točk za monografijo.</w:t>
      </w:r>
    </w:p>
    <w:p w:rsidR="006A3C24" w:rsidRPr="007B038D" w:rsidRDefault="006A3C24" w:rsidP="00E92580">
      <w:pPr>
        <w:autoSpaceDE w:val="0"/>
        <w:autoSpaceDN w:val="0"/>
        <w:adjustRightInd w:val="0"/>
        <w:spacing w:after="0" w:line="240" w:lineRule="auto"/>
        <w:ind w:left="284"/>
        <w:jc w:val="both"/>
        <w:rPr>
          <w:sz w:val="24"/>
          <w:szCs w:val="24"/>
          <w:lang w:val="sl-SI"/>
        </w:rPr>
      </w:pPr>
      <w:r w:rsidRPr="007B038D">
        <w:rPr>
          <w:rFonts w:cs="Calibri"/>
          <w:sz w:val="24"/>
          <w:szCs w:val="24"/>
          <w:lang w:val="sl-SI"/>
        </w:rPr>
        <w:t xml:space="preserve">Število točk dela znanstvene monografije, izdane v Sloveniji, dobimo tako, da </w:t>
      </w:r>
      <w:r w:rsidRPr="007B038D">
        <w:rPr>
          <w:sz w:val="24"/>
          <w:szCs w:val="24"/>
          <w:lang w:val="sl-SI"/>
        </w:rPr>
        <w:t>skupno število točk, dodeljenih monografiji, delimo s številom prispevkov, objavljenih v monografiji in s številom soavtorjev prispevka (npr. 20 (skupno št. točk za monografijo v slovenščini) : 10 (število prispevkov) : 4 (število soavtorjev) = 0,5 (št. točk za prispevek)).</w:t>
      </w:r>
    </w:p>
    <w:p w:rsidR="006A3C24" w:rsidRPr="007B038D" w:rsidRDefault="006A3C24" w:rsidP="00E92580">
      <w:pPr>
        <w:autoSpaceDE w:val="0"/>
        <w:autoSpaceDN w:val="0"/>
        <w:adjustRightInd w:val="0"/>
        <w:spacing w:after="0" w:line="240" w:lineRule="auto"/>
        <w:ind w:left="284"/>
        <w:jc w:val="both"/>
        <w:rPr>
          <w:rFonts w:cs="Calibri"/>
          <w:sz w:val="24"/>
          <w:szCs w:val="24"/>
          <w:lang w:val="sl-SI"/>
        </w:rPr>
      </w:pPr>
    </w:p>
    <w:p w:rsidR="006A3C24" w:rsidRPr="007B038D" w:rsidRDefault="006A3C24" w:rsidP="00E92580">
      <w:pPr>
        <w:autoSpaceDE w:val="0"/>
        <w:autoSpaceDN w:val="0"/>
        <w:adjustRightInd w:val="0"/>
        <w:spacing w:after="0" w:line="240" w:lineRule="auto"/>
        <w:ind w:left="284"/>
        <w:jc w:val="both"/>
        <w:rPr>
          <w:rFonts w:cs="Calibri"/>
          <w:sz w:val="24"/>
          <w:szCs w:val="24"/>
          <w:lang w:val="sl-SI"/>
        </w:rPr>
      </w:pPr>
      <w:r w:rsidRPr="007B038D">
        <w:rPr>
          <w:rFonts w:cs="Calibri"/>
          <w:sz w:val="24"/>
          <w:szCs w:val="24"/>
          <w:lang w:val="sl-SI"/>
        </w:rPr>
        <w:t>Če je razprava objavljena v znanstveni monografiji, ki je izdana  pri ugledni založbi v tujini, se vrednoti po naslednjem sistemu:</w:t>
      </w:r>
    </w:p>
    <w:p w:rsidR="006A3C24" w:rsidRPr="007B038D" w:rsidRDefault="006A3C24" w:rsidP="00E92580">
      <w:pPr>
        <w:pStyle w:val="Odstavekseznama"/>
        <w:numPr>
          <w:ilvl w:val="0"/>
          <w:numId w:val="10"/>
        </w:numPr>
        <w:autoSpaceDE w:val="0"/>
        <w:autoSpaceDN w:val="0"/>
        <w:adjustRightInd w:val="0"/>
        <w:spacing w:after="0" w:line="240" w:lineRule="auto"/>
        <w:ind w:hanging="218"/>
        <w:jc w:val="both"/>
        <w:rPr>
          <w:rFonts w:cs="Calibri"/>
          <w:sz w:val="24"/>
          <w:szCs w:val="24"/>
          <w:lang w:val="sl-SI"/>
        </w:rPr>
      </w:pPr>
      <w:r w:rsidRPr="007B038D">
        <w:rPr>
          <w:rFonts w:cs="Calibri"/>
          <w:sz w:val="24"/>
          <w:szCs w:val="24"/>
          <w:lang w:val="sl-SI"/>
        </w:rPr>
        <w:t xml:space="preserve">Prispevek v obsegu 40 strani ali več:  </w:t>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007B038D">
        <w:rPr>
          <w:rFonts w:cs="Calibri"/>
          <w:sz w:val="24"/>
          <w:szCs w:val="24"/>
          <w:lang w:val="sl-SI"/>
        </w:rPr>
        <w:t xml:space="preserve">      </w:t>
      </w:r>
      <w:r w:rsidR="00BD1F9D">
        <w:rPr>
          <w:rFonts w:cs="Calibri"/>
          <w:sz w:val="24"/>
          <w:szCs w:val="24"/>
          <w:lang w:val="sl-SI"/>
        </w:rPr>
        <w:t xml:space="preserve"> </w:t>
      </w:r>
      <w:r w:rsidR="007B038D">
        <w:rPr>
          <w:rFonts w:cs="Calibri"/>
          <w:sz w:val="24"/>
          <w:szCs w:val="24"/>
          <w:lang w:val="sl-SI"/>
        </w:rPr>
        <w:t xml:space="preserve"> </w:t>
      </w:r>
      <w:r w:rsidR="00DB69A0">
        <w:rPr>
          <w:rFonts w:cs="Calibri"/>
          <w:sz w:val="24"/>
          <w:szCs w:val="24"/>
          <w:lang w:val="sl-SI"/>
        </w:rPr>
        <w:t xml:space="preserve"> </w:t>
      </w:r>
      <w:r w:rsidR="007B038D">
        <w:rPr>
          <w:rFonts w:cs="Calibri"/>
          <w:sz w:val="24"/>
          <w:szCs w:val="24"/>
          <w:lang w:val="sl-SI"/>
        </w:rPr>
        <w:t xml:space="preserve">    </w:t>
      </w:r>
      <w:r w:rsidRPr="007B038D">
        <w:rPr>
          <w:rFonts w:cs="Calibri"/>
          <w:sz w:val="24"/>
          <w:szCs w:val="24"/>
          <w:lang w:val="sl-SI"/>
        </w:rPr>
        <w:t>do 8 točk</w:t>
      </w:r>
    </w:p>
    <w:p w:rsidR="006A3C24" w:rsidRPr="007B038D" w:rsidRDefault="006A3C24" w:rsidP="00E92580">
      <w:pPr>
        <w:pStyle w:val="Odstavekseznama"/>
        <w:numPr>
          <w:ilvl w:val="0"/>
          <w:numId w:val="10"/>
        </w:numPr>
        <w:autoSpaceDE w:val="0"/>
        <w:autoSpaceDN w:val="0"/>
        <w:adjustRightInd w:val="0"/>
        <w:spacing w:after="0" w:line="240" w:lineRule="auto"/>
        <w:ind w:hanging="218"/>
        <w:jc w:val="both"/>
        <w:rPr>
          <w:rFonts w:cs="Calibri"/>
          <w:sz w:val="24"/>
          <w:szCs w:val="24"/>
          <w:lang w:val="sl-SI"/>
        </w:rPr>
      </w:pPr>
      <w:r w:rsidRPr="007B038D">
        <w:rPr>
          <w:rFonts w:cs="Calibri"/>
          <w:sz w:val="24"/>
          <w:szCs w:val="24"/>
          <w:lang w:val="sl-SI"/>
        </w:rPr>
        <w:t xml:space="preserve">Prispevek v obsegu od 20 do 40 strani: </w:t>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t xml:space="preserve">do 6 točk </w:t>
      </w:r>
    </w:p>
    <w:p w:rsidR="006A3C24" w:rsidRPr="007B038D" w:rsidRDefault="006A3C24" w:rsidP="00E92580">
      <w:pPr>
        <w:pStyle w:val="Odstavekseznama"/>
        <w:numPr>
          <w:ilvl w:val="0"/>
          <w:numId w:val="10"/>
        </w:numPr>
        <w:autoSpaceDE w:val="0"/>
        <w:autoSpaceDN w:val="0"/>
        <w:adjustRightInd w:val="0"/>
        <w:spacing w:after="0" w:line="240" w:lineRule="auto"/>
        <w:ind w:hanging="218"/>
        <w:jc w:val="both"/>
        <w:rPr>
          <w:rFonts w:cs="Calibri"/>
          <w:sz w:val="24"/>
          <w:szCs w:val="24"/>
          <w:lang w:val="sl-SI"/>
        </w:rPr>
      </w:pPr>
      <w:r w:rsidRPr="007B038D">
        <w:rPr>
          <w:rFonts w:cs="Calibri"/>
          <w:sz w:val="24"/>
          <w:szCs w:val="24"/>
          <w:lang w:val="sl-SI"/>
        </w:rPr>
        <w:t>Prispevek v obsegu od 10 do 20 strani:</w:t>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t xml:space="preserve">do 4 točke </w:t>
      </w:r>
    </w:p>
    <w:p w:rsidR="006A3C24" w:rsidRPr="007B038D" w:rsidRDefault="006A3C24" w:rsidP="00E92580">
      <w:pPr>
        <w:pStyle w:val="Odstavekseznama"/>
        <w:numPr>
          <w:ilvl w:val="0"/>
          <w:numId w:val="10"/>
        </w:numPr>
        <w:autoSpaceDE w:val="0"/>
        <w:autoSpaceDN w:val="0"/>
        <w:adjustRightInd w:val="0"/>
        <w:spacing w:after="120" w:line="240" w:lineRule="auto"/>
        <w:ind w:left="640" w:hanging="215"/>
        <w:jc w:val="both"/>
        <w:rPr>
          <w:rFonts w:cs="Calibri"/>
          <w:sz w:val="24"/>
          <w:szCs w:val="24"/>
          <w:lang w:val="sl-SI"/>
        </w:rPr>
      </w:pPr>
      <w:r w:rsidRPr="007B038D">
        <w:rPr>
          <w:rFonts w:cs="Calibri"/>
          <w:sz w:val="24"/>
          <w:szCs w:val="24"/>
          <w:lang w:val="sl-SI"/>
        </w:rPr>
        <w:t xml:space="preserve">Prispevek v obsegu do 10 strani: </w:t>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t>1 točka</w:t>
      </w:r>
    </w:p>
    <w:p w:rsidR="006A3C24" w:rsidRPr="007B038D" w:rsidRDefault="006A3C24" w:rsidP="00E92580">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Poljudnoznanstvena knjiga v slovenščini šteje do 3 točke, v tujem jeziku do 6 točk.</w:t>
      </w:r>
    </w:p>
    <w:p w:rsidR="006A3C24" w:rsidRDefault="006A3C24" w:rsidP="00E92580">
      <w:pPr>
        <w:ind w:left="284"/>
        <w:rPr>
          <w:rFonts w:cs="Calibri"/>
          <w:sz w:val="24"/>
          <w:szCs w:val="24"/>
          <w:lang w:val="sl-SI"/>
        </w:rPr>
      </w:pPr>
      <w:r w:rsidRPr="007B038D">
        <w:rPr>
          <w:rFonts w:cs="Calibri"/>
          <w:sz w:val="24"/>
          <w:szCs w:val="24"/>
          <w:lang w:val="sl-SI"/>
        </w:rPr>
        <w:lastRenderedPageBreak/>
        <w:t>Strokovne monografije (knjige) naj se prikažejo posebej v 4. delu točkovalnika.</w:t>
      </w:r>
    </w:p>
    <w:p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Učbeniki in študijska gradiva</w:t>
      </w:r>
    </w:p>
    <w:p w:rsidR="006A3C24" w:rsidRPr="007B038D" w:rsidRDefault="006A3C24" w:rsidP="00637FA4">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Učbenik je referenčna knjiga, lahko tudi v e-obliki, ki je namenjena študentom kot predpisano učno gradivo za določeno študijsko vejo ali predmet. Učbenik je lahko izdan kot knjiga ali v e-obliki, morata ga recenzirati najmanj dva univerzitetna učitelja. lmeti mora kataloški zapis z oznako lSBN. Vrednoti se z največ do 10 točk.</w:t>
      </w:r>
    </w:p>
    <w:p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Drugi učbeniki z recenzijo so učbeniki za osnovne in srednje šole ter drugo preduniverzitetno izobraževanje, ki so pripravljeni skladno s predpisanim učnim načrtom in sprejeti po ustreznem postopku. Vrednotijo se z največ do 5 točk.</w:t>
      </w:r>
    </w:p>
    <w:p w:rsidR="006A3C24" w:rsidRDefault="006A3C24" w:rsidP="00011706">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Ostalo učno gradivo vključuje prvo sistematično obdelavo učne snovi po študijskem programu, ki jo avtor pripravi po svojem ali tujem gradivu (zapiski predavanj, skripta, zbirka vaj in naloge za določen predmet ter drugi učni pripomočki, ko je na primer zvočno gradivo). Gradivo se mora nanašati na celotno učno snov in ne samo njene posamezne dele (en predmet, eno učno gradivo za vsebino predavanj in eno gradivo za vaje oziroma praktikum). Enako se obravnava tudi gradivo za strokovne seminarje. Objavljeno je lahko v tisku ali pa na razpolago v elektronski obliki (CD, diskete), kar se dokazuje z navedbo signature iz knjižnice. Če je gradivo v tiskani obliki, mora biti v  knjižnici uporabnikom na razpolago najmanj 5 izvodov gradiva. Kandidat za upoštevanje teh enot predloži dokazila o evidentiranju in razpoložljivosti gradiva v ustrezni knjižnici članice. Učno gradivo se vrednoti z do 2 točkama.</w:t>
      </w:r>
    </w:p>
    <w:p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 xml:space="preserve">Priročniki, slovarji, leksikoni </w:t>
      </w:r>
    </w:p>
    <w:p w:rsidR="006A3C24" w:rsidRPr="007B038D" w:rsidRDefault="006A3C24" w:rsidP="00011706">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Priročnik je vrsta referenčne knjige, ki na pregleden način vsebuje podatke in navodila za določeno področje oz. predmet. Posebna vrsta referenčne literature so slovarji in leksikoni. Vrednotimo jih kot strokovne monografije.</w:t>
      </w:r>
    </w:p>
    <w:p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 xml:space="preserve">Ponatisi </w:t>
      </w:r>
    </w:p>
    <w:p w:rsidR="004D0219" w:rsidRDefault="006A3C24" w:rsidP="00E0747F">
      <w:pPr>
        <w:autoSpaceDE w:val="0"/>
        <w:autoSpaceDN w:val="0"/>
        <w:adjustRightInd w:val="0"/>
        <w:spacing w:after="240" w:line="240" w:lineRule="auto"/>
        <w:ind w:left="284"/>
        <w:jc w:val="both"/>
        <w:rPr>
          <w:rFonts w:asciiTheme="minorHAnsi" w:hAnsiTheme="minorHAnsi" w:cs="Calibri"/>
          <w:sz w:val="24"/>
          <w:szCs w:val="24"/>
          <w:lang w:val="sl-SI"/>
        </w:rPr>
      </w:pPr>
      <w:r w:rsidRPr="007B038D">
        <w:rPr>
          <w:rFonts w:cs="Calibri"/>
          <w:sz w:val="24"/>
          <w:szCs w:val="24"/>
          <w:lang w:val="sl-SI"/>
        </w:rPr>
        <w:t xml:space="preserve">Ponatisi </w:t>
      </w:r>
      <w:r w:rsidRPr="00FE6577">
        <w:rPr>
          <w:rFonts w:asciiTheme="minorHAnsi" w:hAnsiTheme="minorHAnsi" w:cs="Calibri"/>
          <w:sz w:val="24"/>
          <w:szCs w:val="24"/>
          <w:lang w:val="sl-SI"/>
        </w:rPr>
        <w:t>se ne vrednotijo posebej, nove dopolnjene izdaje pa s polovično višino točk. Za dopolnjeno izdajo se šteje, kadar je spremenjena ali dopolnjena vsaj tretjina besedila.</w:t>
      </w:r>
    </w:p>
    <w:p w:rsidR="00F15730" w:rsidRDefault="00F15730" w:rsidP="00E0747F">
      <w:pPr>
        <w:autoSpaceDE w:val="0"/>
        <w:autoSpaceDN w:val="0"/>
        <w:adjustRightInd w:val="0"/>
        <w:spacing w:after="240" w:line="240" w:lineRule="auto"/>
        <w:ind w:left="284"/>
        <w:jc w:val="both"/>
        <w:rPr>
          <w:rFonts w:asciiTheme="minorHAnsi" w:hAnsiTheme="minorHAnsi" w:cs="Calibri"/>
          <w:sz w:val="24"/>
          <w:szCs w:val="24"/>
          <w:lang w:val="sl-SI"/>
        </w:rPr>
      </w:pPr>
    </w:p>
    <w:p w:rsidR="00F15730" w:rsidRPr="00FE6577" w:rsidRDefault="00F15730" w:rsidP="00E0747F">
      <w:pPr>
        <w:autoSpaceDE w:val="0"/>
        <w:autoSpaceDN w:val="0"/>
        <w:adjustRightInd w:val="0"/>
        <w:spacing w:after="240" w:line="240" w:lineRule="auto"/>
        <w:ind w:left="284"/>
        <w:jc w:val="both"/>
        <w:rPr>
          <w:rFonts w:asciiTheme="minorHAnsi" w:hAnsiTheme="minorHAnsi" w:cs="Calibri"/>
          <w:sz w:val="24"/>
          <w:szCs w:val="24"/>
          <w:lang w:val="sl-SI"/>
        </w:rPr>
      </w:pPr>
    </w:p>
    <w:p w:rsidR="007655DD" w:rsidRPr="00FE6577" w:rsidRDefault="007655DD" w:rsidP="00C451F9">
      <w:pPr>
        <w:autoSpaceDE w:val="0"/>
        <w:autoSpaceDN w:val="0"/>
        <w:adjustRightInd w:val="0"/>
        <w:spacing w:after="0" w:line="240" w:lineRule="auto"/>
        <w:jc w:val="both"/>
        <w:rPr>
          <w:rFonts w:asciiTheme="minorHAnsi" w:hAnsiTheme="minorHAnsi" w:cs="Calibri"/>
          <w:sz w:val="24"/>
          <w:szCs w:val="24"/>
          <w:lang w:val="sl-SI"/>
        </w:rPr>
      </w:pPr>
      <w:r w:rsidRPr="00FE6577">
        <w:rPr>
          <w:rFonts w:asciiTheme="minorHAnsi" w:hAnsiTheme="minorHAnsi" w:cs="Calibri"/>
          <w:sz w:val="24"/>
          <w:szCs w:val="24"/>
          <w:lang w:val="sl-SI"/>
        </w:rPr>
        <w:t>Številka:</w:t>
      </w:r>
      <w:r w:rsidR="004D0219" w:rsidRPr="00FE6577">
        <w:rPr>
          <w:rFonts w:asciiTheme="minorHAnsi" w:hAnsiTheme="minorHAnsi" w:cs="Calibri"/>
          <w:sz w:val="24"/>
          <w:szCs w:val="24"/>
          <w:lang w:val="sl-SI"/>
        </w:rPr>
        <w:t xml:space="preserve"> </w:t>
      </w:r>
      <w:r w:rsidR="004732C9">
        <w:rPr>
          <w:rFonts w:asciiTheme="minorHAnsi" w:eastAsia="Times New Roman" w:hAnsiTheme="minorHAnsi" w:cs="Arial"/>
          <w:color w:val="000000"/>
          <w:sz w:val="24"/>
          <w:szCs w:val="24"/>
          <w:lang w:eastAsia="sl-SI"/>
        </w:rPr>
        <w:t>033-5/2016</w:t>
      </w:r>
    </w:p>
    <w:p w:rsidR="007655DD" w:rsidRPr="00FE6577" w:rsidRDefault="007655DD" w:rsidP="00C451F9">
      <w:pPr>
        <w:autoSpaceDE w:val="0"/>
        <w:autoSpaceDN w:val="0"/>
        <w:adjustRightInd w:val="0"/>
        <w:spacing w:after="0" w:line="240" w:lineRule="auto"/>
        <w:jc w:val="both"/>
        <w:rPr>
          <w:rFonts w:asciiTheme="minorHAnsi" w:hAnsiTheme="minorHAnsi" w:cs="Calibri"/>
          <w:sz w:val="24"/>
          <w:szCs w:val="24"/>
          <w:lang w:val="sl-SI"/>
        </w:rPr>
      </w:pPr>
      <w:r w:rsidRPr="00FE6577">
        <w:rPr>
          <w:rFonts w:asciiTheme="minorHAnsi" w:hAnsiTheme="minorHAnsi" w:cs="Calibri"/>
          <w:sz w:val="24"/>
          <w:szCs w:val="24"/>
          <w:lang w:val="sl-SI"/>
        </w:rPr>
        <w:t xml:space="preserve">Datum:  </w:t>
      </w:r>
      <w:r w:rsidR="00FF6091" w:rsidRPr="00B4649E">
        <w:rPr>
          <w:rFonts w:asciiTheme="minorHAnsi" w:hAnsiTheme="minorHAnsi" w:cs="Calibri"/>
          <w:sz w:val="24"/>
          <w:szCs w:val="24"/>
          <w:lang w:val="sl-SI"/>
        </w:rPr>
        <w:t>20</w:t>
      </w:r>
      <w:r w:rsidR="00E0747F" w:rsidRPr="00B4649E">
        <w:rPr>
          <w:rFonts w:asciiTheme="minorHAnsi" w:hAnsiTheme="minorHAnsi" w:cs="Calibri"/>
          <w:sz w:val="24"/>
          <w:szCs w:val="24"/>
          <w:lang w:val="sl-SI"/>
        </w:rPr>
        <w:t>.</w:t>
      </w:r>
      <w:r w:rsidR="00FF6091" w:rsidRPr="00B4649E">
        <w:rPr>
          <w:rFonts w:asciiTheme="minorHAnsi" w:hAnsiTheme="minorHAnsi" w:cs="Calibri"/>
          <w:sz w:val="24"/>
          <w:szCs w:val="24"/>
          <w:lang w:val="sl-SI"/>
        </w:rPr>
        <w:t>4</w:t>
      </w:r>
      <w:r w:rsidR="004732C9" w:rsidRPr="00B4649E">
        <w:rPr>
          <w:rFonts w:asciiTheme="minorHAnsi" w:hAnsiTheme="minorHAnsi" w:cs="Calibri"/>
          <w:sz w:val="24"/>
          <w:szCs w:val="24"/>
          <w:lang w:val="sl-SI"/>
        </w:rPr>
        <w:t>.2016</w:t>
      </w:r>
    </w:p>
    <w:p w:rsidR="007655DD" w:rsidRPr="00FE6577" w:rsidRDefault="007655DD" w:rsidP="007655DD">
      <w:pPr>
        <w:autoSpaceDE w:val="0"/>
        <w:autoSpaceDN w:val="0"/>
        <w:adjustRightInd w:val="0"/>
        <w:spacing w:after="0" w:line="240" w:lineRule="auto"/>
        <w:ind w:left="284"/>
        <w:jc w:val="both"/>
        <w:rPr>
          <w:rFonts w:asciiTheme="minorHAnsi" w:hAnsiTheme="minorHAnsi" w:cs="Calibri"/>
          <w:sz w:val="24"/>
          <w:szCs w:val="24"/>
          <w:lang w:val="sl-SI"/>
        </w:rPr>
      </w:pPr>
      <w:r w:rsidRPr="00FE6577">
        <w:rPr>
          <w:rFonts w:asciiTheme="minorHAnsi" w:hAnsiTheme="minorHAnsi" w:cs="Calibri"/>
          <w:sz w:val="24"/>
          <w:szCs w:val="24"/>
          <w:lang w:val="sl-SI"/>
        </w:rPr>
        <w:t xml:space="preserve">                                                                     </w:t>
      </w:r>
      <w:r w:rsidR="00EE5383" w:rsidRPr="00FE6577">
        <w:rPr>
          <w:rFonts w:asciiTheme="minorHAnsi" w:hAnsiTheme="minorHAnsi" w:cs="Calibri"/>
          <w:sz w:val="24"/>
          <w:szCs w:val="24"/>
          <w:lang w:val="sl-SI"/>
        </w:rPr>
        <w:t xml:space="preserve">       </w:t>
      </w:r>
      <w:r w:rsidRPr="00FE6577">
        <w:rPr>
          <w:rFonts w:asciiTheme="minorHAnsi" w:hAnsiTheme="minorHAnsi" w:cs="Calibri"/>
          <w:sz w:val="24"/>
          <w:szCs w:val="24"/>
          <w:lang w:val="sl-SI"/>
        </w:rPr>
        <w:t xml:space="preserve">                   prof. dr. </w:t>
      </w:r>
      <w:r w:rsidR="00E31638" w:rsidRPr="00FE6577">
        <w:rPr>
          <w:rFonts w:asciiTheme="minorHAnsi" w:hAnsiTheme="minorHAnsi" w:cs="Calibri"/>
          <w:sz w:val="24"/>
          <w:szCs w:val="24"/>
          <w:lang w:val="sl-SI"/>
        </w:rPr>
        <w:t>Marko Petrič</w:t>
      </w:r>
    </w:p>
    <w:p w:rsidR="007655DD" w:rsidRPr="00FE6577" w:rsidRDefault="007655DD" w:rsidP="007655DD">
      <w:pPr>
        <w:autoSpaceDE w:val="0"/>
        <w:autoSpaceDN w:val="0"/>
        <w:adjustRightInd w:val="0"/>
        <w:spacing w:after="0" w:line="240" w:lineRule="auto"/>
        <w:ind w:left="284"/>
        <w:jc w:val="both"/>
        <w:rPr>
          <w:rFonts w:asciiTheme="minorHAnsi" w:hAnsiTheme="minorHAnsi" w:cs="Calibri"/>
          <w:sz w:val="24"/>
          <w:szCs w:val="24"/>
          <w:lang w:val="sl-SI"/>
        </w:rPr>
      </w:pPr>
      <w:r w:rsidRPr="00FE6577">
        <w:rPr>
          <w:rFonts w:asciiTheme="minorHAnsi" w:hAnsiTheme="minorHAnsi" w:cs="Calibri"/>
          <w:sz w:val="24"/>
          <w:szCs w:val="24"/>
          <w:lang w:val="sl-SI"/>
        </w:rPr>
        <w:t xml:space="preserve">                                           </w:t>
      </w:r>
      <w:r w:rsidR="00EE5383" w:rsidRPr="00FE6577">
        <w:rPr>
          <w:rFonts w:asciiTheme="minorHAnsi" w:hAnsiTheme="minorHAnsi" w:cs="Calibri"/>
          <w:sz w:val="24"/>
          <w:szCs w:val="24"/>
          <w:lang w:val="sl-SI"/>
        </w:rPr>
        <w:t xml:space="preserve">       </w:t>
      </w:r>
      <w:r w:rsidRPr="00FE6577">
        <w:rPr>
          <w:rFonts w:asciiTheme="minorHAnsi" w:hAnsiTheme="minorHAnsi" w:cs="Calibri"/>
          <w:sz w:val="24"/>
          <w:szCs w:val="24"/>
          <w:lang w:val="sl-SI"/>
        </w:rPr>
        <w:t xml:space="preserve">                                             </w:t>
      </w:r>
      <w:r w:rsidR="00E31638" w:rsidRPr="00FE6577">
        <w:rPr>
          <w:rFonts w:asciiTheme="minorHAnsi" w:hAnsiTheme="minorHAnsi" w:cs="Calibri"/>
          <w:sz w:val="24"/>
          <w:szCs w:val="24"/>
          <w:lang w:val="sl-SI"/>
        </w:rPr>
        <w:t>predsednik Habilitacijske komisije UL</w:t>
      </w:r>
    </w:p>
    <w:p w:rsidR="00672C39" w:rsidRPr="00FE6577" w:rsidRDefault="00672C39">
      <w:pPr>
        <w:spacing w:after="0" w:line="240" w:lineRule="auto"/>
        <w:rPr>
          <w:rFonts w:asciiTheme="minorHAnsi" w:hAnsiTheme="minorHAnsi" w:cs="Calibri"/>
          <w:sz w:val="24"/>
          <w:szCs w:val="24"/>
          <w:lang w:val="sl-SI"/>
        </w:rPr>
      </w:pPr>
      <w:r w:rsidRPr="00FE6577">
        <w:rPr>
          <w:rFonts w:asciiTheme="minorHAnsi" w:hAnsiTheme="minorHAnsi" w:cs="Calibri"/>
          <w:sz w:val="24"/>
          <w:szCs w:val="24"/>
          <w:lang w:val="sl-SI"/>
        </w:rPr>
        <w:br w:type="page"/>
      </w:r>
    </w:p>
    <w:p w:rsidR="00672C39" w:rsidRPr="004B253D" w:rsidRDefault="00672C39" w:rsidP="00672C39">
      <w:pPr>
        <w:spacing w:line="240" w:lineRule="auto"/>
        <w:rPr>
          <w:rFonts w:ascii="Arial" w:hAnsi="Arial" w:cs="Arial"/>
          <w:b/>
          <w:sz w:val="20"/>
          <w:szCs w:val="20"/>
          <w:lang w:val="sl-SI"/>
        </w:rPr>
      </w:pPr>
      <w:r w:rsidRPr="004B253D">
        <w:rPr>
          <w:rFonts w:ascii="Arial" w:hAnsi="Arial" w:cs="Arial"/>
          <w:b/>
          <w:sz w:val="20"/>
          <w:szCs w:val="20"/>
          <w:lang w:val="sl-SI"/>
        </w:rPr>
        <w:lastRenderedPageBreak/>
        <w:t>Priloga 1</w:t>
      </w:r>
    </w:p>
    <w:p w:rsidR="00672C39" w:rsidRPr="004B253D" w:rsidRDefault="00FE6577" w:rsidP="00672C39">
      <w:pPr>
        <w:spacing w:line="240" w:lineRule="auto"/>
        <w:jc w:val="center"/>
        <w:rPr>
          <w:rFonts w:ascii="Arial" w:hAnsi="Arial" w:cs="Arial"/>
          <w:b/>
          <w:sz w:val="20"/>
          <w:szCs w:val="20"/>
          <w:lang w:val="sl-SI"/>
        </w:rPr>
      </w:pPr>
      <w:r w:rsidRPr="004B253D">
        <w:rPr>
          <w:rFonts w:ascii="Arial" w:hAnsi="Arial" w:cs="Arial"/>
          <w:b/>
          <w:sz w:val="20"/>
          <w:szCs w:val="20"/>
          <w:lang w:val="sl-SI"/>
        </w:rPr>
        <w:t>VODILO ZA PRIPRAVO STROKOVNE OCENE</w:t>
      </w:r>
    </w:p>
    <w:p w:rsidR="00672C39" w:rsidRPr="004B253D" w:rsidRDefault="00653CC6" w:rsidP="00672C39">
      <w:pPr>
        <w:spacing w:line="240" w:lineRule="auto"/>
        <w:jc w:val="center"/>
        <w:rPr>
          <w:rFonts w:ascii="Arial" w:hAnsi="Arial" w:cs="Arial"/>
          <w:sz w:val="20"/>
          <w:szCs w:val="20"/>
          <w:lang w:val="sl-SI"/>
        </w:rPr>
      </w:pPr>
      <w:sdt>
        <w:sdtPr>
          <w:rPr>
            <w:rFonts w:ascii="Arial" w:hAnsi="Arial" w:cs="Arial"/>
            <w:sz w:val="20"/>
            <w:szCs w:val="20"/>
            <w:lang w:val="sl-SI"/>
          </w:rPr>
          <w:alias w:val="Naslov zadeve"/>
          <w:tag w:val="Naslov zadeve"/>
          <w:id w:val="299893971"/>
        </w:sdtPr>
        <w:sdtContent>
          <w:sdt>
            <w:sdtPr>
              <w:rPr>
                <w:rFonts w:ascii="Arial" w:hAnsi="Arial" w:cs="Arial"/>
                <w:b/>
                <w:sz w:val="20"/>
                <w:szCs w:val="20"/>
                <w:lang w:val="sl-SI"/>
              </w:rPr>
              <w:alias w:val="Naslov zadeve"/>
              <w:tag w:val="Naslov zadeve"/>
              <w:id w:val="597763405"/>
              <w:showingPlcHdr/>
            </w:sdtPr>
            <w:sdtEndPr>
              <w:rPr>
                <w:b w:val="0"/>
              </w:rPr>
            </w:sdtEndPr>
            <w:sdtContent>
              <w:r w:rsidR="00672C39" w:rsidRPr="004B253D">
                <w:rPr>
                  <w:rFonts w:ascii="Arial" w:hAnsi="Arial" w:cs="Arial"/>
                  <w:b/>
                  <w:sz w:val="20"/>
                  <w:szCs w:val="20"/>
                  <w:lang w:val="sl-SI"/>
                </w:rPr>
                <w:t xml:space="preserve">     </w:t>
              </w:r>
            </w:sdtContent>
          </w:sdt>
        </w:sdtContent>
      </w:sdt>
    </w:p>
    <w:p w:rsidR="00672C39" w:rsidRPr="004B253D" w:rsidRDefault="00672C39" w:rsidP="00672C39">
      <w:pPr>
        <w:spacing w:after="0" w:line="240" w:lineRule="auto"/>
        <w:jc w:val="both"/>
        <w:outlineLvl w:val="0"/>
        <w:rPr>
          <w:rFonts w:ascii="Arial" w:hAnsi="Arial" w:cs="Arial"/>
          <w:b/>
          <w:sz w:val="20"/>
          <w:szCs w:val="20"/>
          <w:u w:val="single"/>
          <w:lang w:val="sl-SI"/>
        </w:rPr>
      </w:pPr>
      <w:r w:rsidRPr="004B253D">
        <w:rPr>
          <w:rFonts w:ascii="Arial" w:hAnsi="Arial" w:cs="Arial"/>
          <w:b/>
          <w:sz w:val="20"/>
          <w:szCs w:val="20"/>
          <w:u w:val="single"/>
          <w:lang w:val="sl-SI"/>
        </w:rPr>
        <w:t>POROČILA NAJ VSEBUJEJO:</w:t>
      </w:r>
    </w:p>
    <w:p w:rsidR="00672C39" w:rsidRPr="004B253D" w:rsidRDefault="00672C39" w:rsidP="00672C39">
      <w:pPr>
        <w:spacing w:after="0" w:line="240" w:lineRule="auto"/>
        <w:jc w:val="both"/>
        <w:outlineLvl w:val="0"/>
        <w:rPr>
          <w:rFonts w:ascii="Arial" w:hAnsi="Arial" w:cs="Arial"/>
          <w:b/>
          <w:sz w:val="20"/>
          <w:szCs w:val="20"/>
          <w:u w:val="single"/>
          <w:lang w:val="sl-SI"/>
        </w:rPr>
      </w:pPr>
    </w:p>
    <w:p w:rsidR="00672C39" w:rsidRPr="004B253D" w:rsidRDefault="00672C39" w:rsidP="00672C39">
      <w:pPr>
        <w:spacing w:after="0" w:line="240" w:lineRule="auto"/>
        <w:jc w:val="both"/>
        <w:outlineLvl w:val="0"/>
        <w:rPr>
          <w:rFonts w:ascii="Arial" w:eastAsia="Times New Roman" w:hAnsi="Arial" w:cs="Arial"/>
          <w:b/>
          <w:sz w:val="20"/>
          <w:szCs w:val="20"/>
          <w:u w:val="single"/>
          <w:lang w:val="sl-SI" w:eastAsia="sl-SI"/>
        </w:rPr>
      </w:pPr>
      <w:r w:rsidRPr="004B253D">
        <w:rPr>
          <w:rFonts w:ascii="Arial" w:eastAsia="Times New Roman" w:hAnsi="Arial" w:cs="Arial"/>
          <w:b/>
          <w:sz w:val="20"/>
          <w:szCs w:val="20"/>
          <w:u w:val="single"/>
          <w:lang w:val="sl-SI" w:eastAsia="sl-SI"/>
        </w:rPr>
        <w:t>UVODNI DEL</w:t>
      </w:r>
      <w:r w:rsidRPr="004B253D">
        <w:rPr>
          <w:rFonts w:ascii="Arial" w:eastAsia="Times New Roman" w:hAnsi="Arial" w:cs="Arial"/>
          <w:b/>
          <w:sz w:val="20"/>
          <w:szCs w:val="20"/>
          <w:lang w:val="sl-SI" w:eastAsia="sl-SI"/>
        </w:rPr>
        <w:t xml:space="preserve">: </w:t>
      </w:r>
      <w:r w:rsidRPr="004B253D">
        <w:rPr>
          <w:rFonts w:ascii="Arial" w:eastAsia="Times New Roman" w:hAnsi="Arial" w:cs="Arial"/>
          <w:sz w:val="20"/>
          <w:szCs w:val="20"/>
          <w:lang w:val="sl-SI" w:eastAsia="sl-SI"/>
        </w:rPr>
        <w:t>datum imenovanja za strokovnega poročevalca z navedbo kandidata in navedbo zaprošenega naziva s področjem habilitacije.</w:t>
      </w:r>
    </w:p>
    <w:p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rsidR="00672C39" w:rsidRPr="004B253D" w:rsidRDefault="00672C39" w:rsidP="00672C39">
      <w:pPr>
        <w:spacing w:after="0" w:line="240" w:lineRule="auto"/>
        <w:jc w:val="both"/>
        <w:outlineLvl w:val="0"/>
        <w:rPr>
          <w:rFonts w:ascii="Arial" w:eastAsia="Times New Roman" w:hAnsi="Arial" w:cs="Arial"/>
          <w:b/>
          <w:sz w:val="20"/>
          <w:szCs w:val="20"/>
          <w:u w:val="single"/>
          <w:lang w:val="sl-SI" w:eastAsia="sl-SI"/>
        </w:rPr>
      </w:pPr>
      <w:r w:rsidRPr="004B253D">
        <w:rPr>
          <w:rFonts w:ascii="Arial" w:eastAsia="Times New Roman" w:hAnsi="Arial" w:cs="Arial"/>
          <w:b/>
          <w:sz w:val="20"/>
          <w:szCs w:val="20"/>
          <w:u w:val="single"/>
          <w:lang w:val="sl-SI" w:eastAsia="sl-SI"/>
        </w:rPr>
        <w:t>UGOTOVITVE:</w:t>
      </w:r>
    </w:p>
    <w:p w:rsidR="00672C39" w:rsidRPr="004B253D" w:rsidRDefault="00672C39" w:rsidP="00672C39">
      <w:pPr>
        <w:spacing w:after="0" w:line="240" w:lineRule="auto"/>
        <w:jc w:val="both"/>
        <w:outlineLvl w:val="0"/>
        <w:rPr>
          <w:rFonts w:ascii="Arial" w:eastAsia="Times New Roman" w:hAnsi="Arial" w:cs="Arial"/>
          <w:b/>
          <w:sz w:val="20"/>
          <w:szCs w:val="20"/>
          <w:u w:val="single"/>
          <w:lang w:val="sl-SI" w:eastAsia="sl-SI"/>
        </w:rPr>
      </w:pPr>
    </w:p>
    <w:p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 xml:space="preserve">Izpolnjevanje splošnih pogojev </w:t>
      </w:r>
    </w:p>
    <w:p w:rsidR="00672C39" w:rsidRPr="004B253D" w:rsidRDefault="00672C39" w:rsidP="00672C39">
      <w:pPr>
        <w:pStyle w:val="Odstavekseznama"/>
        <w:numPr>
          <w:ilvl w:val="0"/>
          <w:numId w:val="15"/>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ali so izpolnjeni splošni pogoji za izvolitev (točka B v Merilih), predvsem opredelitev do alinej 39. (z izjemo četrte alineje) in 44. člena Meril, nato pa glede na področje kandidatove habilitacije ali so izpolnjeni posebni pogoji za izvolitev (točka C v Merilih);</w:t>
      </w:r>
    </w:p>
    <w:p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rsidR="00672C39" w:rsidRPr="004B253D" w:rsidRDefault="00672C39" w:rsidP="00672C39">
      <w:pPr>
        <w:pStyle w:val="Odstavekseznama"/>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oceno, ali so dela, ki jih kandidat navaja v bibliografiji skladna s področjem, za katerega kandidat zaproša;</w:t>
      </w:r>
    </w:p>
    <w:p w:rsidR="00672C39" w:rsidRPr="004B253D" w:rsidRDefault="00672C39" w:rsidP="00672C39">
      <w:pPr>
        <w:pStyle w:val="Odstavekseznama"/>
        <w:spacing w:after="0" w:line="240" w:lineRule="auto"/>
        <w:jc w:val="both"/>
        <w:outlineLvl w:val="0"/>
        <w:rPr>
          <w:rFonts w:ascii="Arial" w:eastAsia="Times New Roman" w:hAnsi="Arial" w:cs="Arial"/>
          <w:sz w:val="20"/>
          <w:szCs w:val="20"/>
          <w:lang w:val="sl-SI" w:eastAsia="sl-SI"/>
        </w:rPr>
      </w:pPr>
    </w:p>
    <w:p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Kvantitativni pogoji</w:t>
      </w:r>
    </w:p>
    <w:p w:rsidR="00672C39" w:rsidRPr="004B253D" w:rsidRDefault="00672C39" w:rsidP="00672C39">
      <w:pPr>
        <w:pStyle w:val="Odstavekseznama"/>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strokovni poročevalci morajo preveriti in o tem podati jasno mnenje, ali kandidat izpolnjuje pogoje s kvantitativnega vidika (točke, število del v zadnjem izvolitvenem obdobju in skupno število del, zadostno število prvih in/ali vodilnih avtorstev); če preverjanje bibliografije in točkovalnika pokaže, da so v njih napake (npr. napačni izračuni točk, napačni seštevki števila del v točkovalniku, ipd.), naj na opažene napake jasno opozorijo;</w:t>
      </w:r>
    </w:p>
    <w:p w:rsidR="00672C39" w:rsidRPr="004B253D" w:rsidRDefault="00672C39" w:rsidP="00672C39">
      <w:pPr>
        <w:spacing w:after="0" w:line="240" w:lineRule="auto"/>
        <w:jc w:val="both"/>
        <w:rPr>
          <w:rFonts w:ascii="Arial" w:eastAsia="Times New Roman" w:hAnsi="Arial" w:cs="Arial"/>
          <w:b/>
          <w:sz w:val="20"/>
          <w:szCs w:val="20"/>
          <w:u w:val="single"/>
          <w:lang w:val="sl-SI" w:eastAsia="sl-SI"/>
        </w:rPr>
      </w:pPr>
    </w:p>
    <w:p w:rsidR="00672C39" w:rsidRPr="004B253D" w:rsidRDefault="00672C39" w:rsidP="00672C39">
      <w:pPr>
        <w:spacing w:after="0" w:line="240" w:lineRule="auto"/>
        <w:jc w:val="both"/>
        <w:rPr>
          <w:rFonts w:ascii="Arial" w:eastAsia="Times New Roman" w:hAnsi="Arial" w:cs="Arial"/>
          <w:b/>
          <w:sz w:val="20"/>
          <w:szCs w:val="20"/>
          <w:u w:val="single"/>
          <w:lang w:val="sl-SI" w:eastAsia="sl-SI"/>
        </w:rPr>
      </w:pPr>
      <w:r w:rsidRPr="004B253D">
        <w:rPr>
          <w:rFonts w:ascii="Arial" w:eastAsia="Times New Roman" w:hAnsi="Arial" w:cs="Arial"/>
          <w:b/>
          <w:i/>
          <w:sz w:val="20"/>
          <w:szCs w:val="20"/>
          <w:u w:val="single"/>
          <w:lang w:val="sl-SI" w:eastAsia="sl-SI"/>
        </w:rPr>
        <w:t>K</w:t>
      </w:r>
      <w:r w:rsidR="00F15730" w:rsidRPr="004B253D">
        <w:rPr>
          <w:rFonts w:ascii="Arial" w:eastAsia="Times New Roman" w:hAnsi="Arial" w:cs="Arial"/>
          <w:b/>
          <w:i/>
          <w:sz w:val="20"/>
          <w:szCs w:val="20"/>
          <w:u w:val="single"/>
          <w:lang w:val="sl-SI" w:eastAsia="sl-SI"/>
        </w:rPr>
        <w:t xml:space="preserve">valitativna ocena znanstvenega </w:t>
      </w:r>
      <w:r w:rsidRPr="004B253D">
        <w:rPr>
          <w:rFonts w:ascii="Arial" w:eastAsia="Times New Roman" w:hAnsi="Arial" w:cs="Arial"/>
          <w:b/>
          <w:i/>
          <w:sz w:val="20"/>
          <w:szCs w:val="20"/>
          <w:u w:val="single"/>
          <w:lang w:val="sl-SI" w:eastAsia="sl-SI"/>
        </w:rPr>
        <w:t>ali umetniškega dela</w:t>
      </w:r>
      <w:r w:rsidRPr="004B253D">
        <w:rPr>
          <w:rFonts w:ascii="Arial" w:eastAsia="Times New Roman" w:hAnsi="Arial" w:cs="Arial"/>
          <w:b/>
          <w:sz w:val="20"/>
          <w:szCs w:val="20"/>
          <w:u w:val="single"/>
          <w:lang w:val="sl-SI" w:eastAsia="sl-SI"/>
        </w:rPr>
        <w:t xml:space="preserve"> </w:t>
      </w:r>
    </w:p>
    <w:p w:rsidR="00672C39" w:rsidRPr="004B253D" w:rsidRDefault="00672C39" w:rsidP="00672C39">
      <w:pPr>
        <w:pStyle w:val="Odstavekseznama"/>
        <w:numPr>
          <w:ilvl w:val="0"/>
          <w:numId w:val="14"/>
        </w:numPr>
        <w:spacing w:after="0" w:line="240" w:lineRule="auto"/>
        <w:jc w:val="both"/>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 xml:space="preserve">z vsebinskega vidika mora strokovna ocena vsebovati analizo </w:t>
      </w:r>
      <w:r w:rsidR="0001655B" w:rsidRPr="004B253D">
        <w:rPr>
          <w:rFonts w:ascii="Arial" w:eastAsia="Times New Roman" w:hAnsi="Arial" w:cs="Arial"/>
          <w:sz w:val="20"/>
          <w:szCs w:val="20"/>
          <w:lang w:val="sl-SI" w:eastAsia="sl-SI"/>
        </w:rPr>
        <w:t>znanstvenih ali</w:t>
      </w:r>
      <w:r w:rsidR="00DD64B2" w:rsidRPr="004B253D">
        <w:rPr>
          <w:rFonts w:ascii="Arial" w:eastAsia="Times New Roman" w:hAnsi="Arial" w:cs="Arial"/>
          <w:sz w:val="20"/>
          <w:szCs w:val="20"/>
          <w:lang w:val="sl-SI" w:eastAsia="sl-SI"/>
        </w:rPr>
        <w:t xml:space="preserve"> umetniških del in</w:t>
      </w:r>
      <w:r w:rsidRPr="004B253D">
        <w:rPr>
          <w:rFonts w:ascii="Arial" w:eastAsia="Times New Roman" w:hAnsi="Arial" w:cs="Arial"/>
          <w:sz w:val="20"/>
          <w:szCs w:val="20"/>
          <w:lang w:val="sl-SI" w:eastAsia="sl-SI"/>
        </w:rPr>
        <w:t xml:space="preserve"> utemeljit</w:t>
      </w:r>
      <w:r w:rsidR="0042512A" w:rsidRPr="004B253D">
        <w:rPr>
          <w:rFonts w:ascii="Arial" w:eastAsia="Times New Roman" w:hAnsi="Arial" w:cs="Arial"/>
          <w:sz w:val="20"/>
          <w:szCs w:val="20"/>
          <w:lang w:val="sl-SI" w:eastAsia="sl-SI"/>
        </w:rPr>
        <w:t>ev</w:t>
      </w:r>
      <w:r w:rsidR="00DD64B2" w:rsidRPr="004B253D">
        <w:rPr>
          <w:rFonts w:ascii="Arial" w:eastAsia="Times New Roman" w:hAnsi="Arial" w:cs="Arial"/>
          <w:sz w:val="20"/>
          <w:szCs w:val="20"/>
          <w:lang w:val="sl-SI" w:eastAsia="sl-SI"/>
        </w:rPr>
        <w:t xml:space="preserve"> kandidatove</w:t>
      </w:r>
      <w:r w:rsidRPr="004B253D">
        <w:rPr>
          <w:rFonts w:ascii="Arial" w:eastAsia="Times New Roman" w:hAnsi="Arial" w:cs="Arial"/>
          <w:sz w:val="20"/>
          <w:szCs w:val="20"/>
          <w:lang w:val="sl-SI" w:eastAsia="sl-SI"/>
        </w:rPr>
        <w:t xml:space="preserve"> </w:t>
      </w:r>
      <w:r w:rsidR="00547A15">
        <w:rPr>
          <w:rFonts w:ascii="Arial" w:eastAsia="Times New Roman" w:hAnsi="Arial" w:cs="Arial"/>
          <w:sz w:val="20"/>
          <w:szCs w:val="20"/>
          <w:lang w:val="sl-SI" w:eastAsia="sl-SI"/>
        </w:rPr>
        <w:t>mednarodne prepoznavnosti;</w:t>
      </w:r>
    </w:p>
    <w:p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Kvalitativna ocena pedagoškega delovanja</w:t>
      </w:r>
    </w:p>
    <w:p w:rsidR="00672C39" w:rsidRPr="00B4649E" w:rsidRDefault="00672C39" w:rsidP="00672C39">
      <w:pPr>
        <w:pStyle w:val="Odstavekseznama"/>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 xml:space="preserve">v kolikor je </w:t>
      </w:r>
      <w:r w:rsidRPr="004B253D">
        <w:rPr>
          <w:rFonts w:ascii="Arial" w:hAnsi="Arial" w:cs="Arial"/>
          <w:sz w:val="20"/>
          <w:szCs w:val="20"/>
          <w:lang w:val="sl-SI"/>
        </w:rPr>
        <w:t xml:space="preserve">kandidat že deloval na pedagoškem področju in je za naziv zahtevana izkazana pedagoška usposobljenost, </w:t>
      </w:r>
      <w:r w:rsidRPr="004B253D">
        <w:rPr>
          <w:rFonts w:ascii="Arial" w:eastAsia="Times New Roman" w:hAnsi="Arial" w:cs="Arial"/>
          <w:sz w:val="20"/>
          <w:szCs w:val="20"/>
          <w:lang w:val="sl-SI" w:eastAsia="sl-SI"/>
        </w:rPr>
        <w:t xml:space="preserve">naj poročevalci, če kandidata toliko poznajo, da to lahko storijo (npr. če delujejo na isti organizacijski enoti fakultet kot kandidat), ocenijo kvaliteto kandidatovega pedagoškega dela; ocena naj bo zgolj opisna, saj poročevalci nimajo možnosti </w:t>
      </w:r>
      <w:r w:rsidRPr="00B4649E">
        <w:rPr>
          <w:rFonts w:ascii="Arial" w:eastAsia="Times New Roman" w:hAnsi="Arial" w:cs="Arial"/>
          <w:sz w:val="20"/>
          <w:szCs w:val="20"/>
          <w:lang w:val="sl-SI" w:eastAsia="sl-SI"/>
        </w:rPr>
        <w:t>vpogleda v študentske ocene. Izpostavijo naj morebitne pohvale oz. kritike na podlagi morebitnih izkazanih mentorstev, študijskega gradiva, učbenikov ipd;</w:t>
      </w:r>
    </w:p>
    <w:p w:rsidR="00FF6091" w:rsidRPr="00B4649E" w:rsidRDefault="00FF6091" w:rsidP="00FF6091">
      <w:pPr>
        <w:pStyle w:val="Odstavekseznama"/>
        <w:numPr>
          <w:ilvl w:val="0"/>
          <w:numId w:val="14"/>
        </w:numPr>
        <w:spacing w:after="160" w:line="240" w:lineRule="auto"/>
        <w:jc w:val="both"/>
        <w:rPr>
          <w:rFonts w:ascii="Arial" w:hAnsi="Arial" w:cs="Arial"/>
          <w:sz w:val="20"/>
          <w:szCs w:val="20"/>
        </w:rPr>
      </w:pPr>
      <w:r w:rsidRPr="00B4649E">
        <w:rPr>
          <w:rFonts w:ascii="Arial" w:hAnsi="Arial" w:cs="Arial"/>
          <w:sz w:val="20"/>
          <w:szCs w:val="20"/>
        </w:rPr>
        <w:t>Če Merila za volitve v nazive visokošolskih učiteljev, znanstvenih delavcev ter sodelavcev Univerze v Ljubljani v postopku izvolitve v naziv visokošolskega učitelja zahtevajo izkazovanje pedagoške usposobljenosti s preizkusnim predavanjem, morajo poročevalci pripraviti svoja poročila šele po izvedenem preizkusnem predavanju, pri čemer v oceni kandidatove pedagoške usposobljenosti smiselno upoštevajo ugotovitve iz posebnega poročila v skladu s Pravilnikom o preizkusnem predavanju;</w:t>
      </w:r>
    </w:p>
    <w:p w:rsidR="00FF6091" w:rsidRPr="00B4649E" w:rsidRDefault="00FF6091" w:rsidP="00FF6091">
      <w:pPr>
        <w:pStyle w:val="Odstavekseznama"/>
        <w:spacing w:after="0" w:line="240" w:lineRule="auto"/>
        <w:jc w:val="both"/>
        <w:outlineLvl w:val="0"/>
        <w:rPr>
          <w:rFonts w:ascii="Arial" w:eastAsia="Times New Roman" w:hAnsi="Arial" w:cs="Arial"/>
          <w:sz w:val="20"/>
          <w:szCs w:val="20"/>
          <w:lang w:val="sl-SI" w:eastAsia="sl-SI"/>
        </w:rPr>
      </w:pPr>
    </w:p>
    <w:p w:rsidR="00672C39" w:rsidRPr="00B4649E"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B4649E">
        <w:rPr>
          <w:rFonts w:ascii="Arial" w:eastAsia="Times New Roman" w:hAnsi="Arial" w:cs="Arial"/>
          <w:b/>
          <w:i/>
          <w:sz w:val="20"/>
          <w:szCs w:val="20"/>
          <w:u w:val="single"/>
          <w:lang w:val="sl-SI" w:eastAsia="sl-SI"/>
        </w:rPr>
        <w:t>Delovanje v tujini</w:t>
      </w:r>
    </w:p>
    <w:p w:rsidR="00672C39" w:rsidRPr="004B253D" w:rsidRDefault="00672C39" w:rsidP="00672C39">
      <w:pPr>
        <w:pStyle w:val="Odstavekseznama"/>
        <w:numPr>
          <w:ilvl w:val="0"/>
          <w:numId w:val="14"/>
        </w:numPr>
        <w:spacing w:after="0" w:line="240" w:lineRule="auto"/>
        <w:jc w:val="both"/>
        <w:outlineLvl w:val="0"/>
        <w:rPr>
          <w:rFonts w:ascii="Arial" w:eastAsia="Times New Roman" w:hAnsi="Arial" w:cs="Arial"/>
          <w:sz w:val="20"/>
          <w:szCs w:val="20"/>
          <w:lang w:val="sl-SI" w:eastAsia="sl-SI"/>
        </w:rPr>
      </w:pPr>
      <w:r w:rsidRPr="00B4649E">
        <w:rPr>
          <w:rFonts w:ascii="Arial" w:eastAsia="Times New Roman" w:hAnsi="Arial" w:cs="Arial"/>
          <w:sz w:val="20"/>
          <w:szCs w:val="20"/>
          <w:lang w:val="sl-SI" w:eastAsia="sl-SI"/>
        </w:rPr>
        <w:t>če je za izvolitev v naziv zahtevano delovanje / gostovanje v tujini, naj poročilo vsebuje oceno o tem, ali je bilo kandidatovo delovanje v tujini skladno z zahtevami meril in znotraj širšega področja (npr.</w:t>
      </w:r>
      <w:bookmarkStart w:id="0" w:name="_GoBack"/>
      <w:bookmarkEnd w:id="0"/>
      <w:r w:rsidRPr="00B4649E">
        <w:rPr>
          <w:rFonts w:ascii="Arial" w:eastAsia="Times New Roman" w:hAnsi="Arial" w:cs="Arial"/>
          <w:sz w:val="20"/>
          <w:szCs w:val="20"/>
          <w:lang w:val="sl-SI" w:eastAsia="sl-SI"/>
        </w:rPr>
        <w:t xml:space="preserve"> naravoslovje, tehn</w:t>
      </w:r>
      <w:r w:rsidRPr="004B253D">
        <w:rPr>
          <w:rFonts w:ascii="Arial" w:eastAsia="Times New Roman" w:hAnsi="Arial" w:cs="Arial"/>
          <w:sz w:val="20"/>
          <w:szCs w:val="20"/>
          <w:lang w:val="sl-SI" w:eastAsia="sl-SI"/>
        </w:rPr>
        <w:t>ika, medicina, biotehnika, družboslovje, humanistika, umetnost) na katerem deluje kandidat;</w:t>
      </w:r>
    </w:p>
    <w:p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Usposobljenost za strokovno delo</w:t>
      </w:r>
    </w:p>
    <w:p w:rsidR="00672C39" w:rsidRPr="004B253D" w:rsidRDefault="00672C39" w:rsidP="00672C39">
      <w:pPr>
        <w:pStyle w:val="Odstavekseznama"/>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kratek opis in oceno kandidatove usposobljenosti za strokovno delo (o</w:t>
      </w:r>
      <w:r w:rsidRPr="004B253D">
        <w:rPr>
          <w:rFonts w:ascii="Arial" w:hAnsi="Arial" w:cs="Arial"/>
          <w:sz w:val="20"/>
          <w:szCs w:val="20"/>
          <w:lang w:val="sl-SI"/>
        </w:rPr>
        <w:t>ceno strokovnih nalog, patentnih prijav in podeljenih patentov) ter usposobljenosti za umetniško delo (podlaga 44. člen Meril);</w:t>
      </w:r>
    </w:p>
    <w:p w:rsidR="00672C39" w:rsidRPr="004B253D" w:rsidRDefault="00672C39" w:rsidP="00672C39">
      <w:pPr>
        <w:pStyle w:val="Odstavekseznama"/>
        <w:spacing w:after="0" w:line="240" w:lineRule="auto"/>
        <w:jc w:val="both"/>
        <w:outlineLvl w:val="0"/>
        <w:rPr>
          <w:rFonts w:ascii="Arial" w:eastAsia="Times New Roman" w:hAnsi="Arial" w:cs="Arial"/>
          <w:sz w:val="20"/>
          <w:szCs w:val="20"/>
          <w:lang w:val="sl-SI" w:eastAsia="sl-SI"/>
        </w:rPr>
      </w:pPr>
    </w:p>
    <w:p w:rsidR="00672C39" w:rsidRPr="004B253D" w:rsidRDefault="00672C39" w:rsidP="00672C39">
      <w:pPr>
        <w:spacing w:after="0" w:line="240" w:lineRule="auto"/>
        <w:jc w:val="both"/>
        <w:rPr>
          <w:rFonts w:ascii="Arial" w:hAnsi="Arial" w:cs="Arial"/>
          <w:b/>
          <w:sz w:val="20"/>
          <w:szCs w:val="20"/>
          <w:u w:val="single"/>
          <w:lang w:val="sl-SI"/>
        </w:rPr>
      </w:pPr>
      <w:r w:rsidRPr="004B253D">
        <w:rPr>
          <w:rFonts w:ascii="Arial" w:hAnsi="Arial" w:cs="Arial"/>
          <w:b/>
          <w:sz w:val="20"/>
          <w:szCs w:val="20"/>
          <w:u w:val="single"/>
          <w:lang w:val="sl-SI"/>
        </w:rPr>
        <w:t>SKLEPNI DEL:</w:t>
      </w:r>
    </w:p>
    <w:p w:rsidR="00672C39" w:rsidRPr="004B253D" w:rsidRDefault="00672C39" w:rsidP="00672C39">
      <w:pPr>
        <w:pStyle w:val="Odstavekseznama"/>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hAnsi="Arial" w:cs="Arial"/>
          <w:sz w:val="20"/>
          <w:szCs w:val="20"/>
          <w:lang w:val="sl-SI"/>
        </w:rPr>
        <w:t>jasno in nedvoumno izjavo o tem, ali kandidat izpolnjuje pogoje za izvolitev v zaprošeni naziv.</w:t>
      </w:r>
    </w:p>
    <w:p w:rsidR="00672C39" w:rsidRPr="004B253D" w:rsidRDefault="00672C39" w:rsidP="00672C39">
      <w:pPr>
        <w:pStyle w:val="Odstavekseznama"/>
        <w:spacing w:after="0" w:line="240" w:lineRule="auto"/>
        <w:jc w:val="both"/>
        <w:outlineLvl w:val="0"/>
        <w:rPr>
          <w:rFonts w:ascii="Arial" w:eastAsia="Times New Roman" w:hAnsi="Arial" w:cs="Arial"/>
          <w:sz w:val="20"/>
          <w:szCs w:val="20"/>
          <w:lang w:val="sl-SI" w:eastAsia="sl-SI"/>
        </w:rPr>
      </w:pPr>
    </w:p>
    <w:sectPr w:rsidR="00672C39" w:rsidRPr="004B253D" w:rsidSect="000D5B3D">
      <w:footerReference w:type="even" r:id="rId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21F47" w15:done="0"/>
  <w15:commentEx w15:paraId="312DBBED" w15:done="0"/>
  <w15:commentEx w15:paraId="3064DEA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E33" w:rsidRDefault="00BE4E33" w:rsidP="00175377">
      <w:pPr>
        <w:spacing w:after="0" w:line="240" w:lineRule="auto"/>
      </w:pPr>
      <w:r>
        <w:separator/>
      </w:r>
    </w:p>
  </w:endnote>
  <w:endnote w:type="continuationSeparator" w:id="0">
    <w:p w:rsidR="00BE4E33" w:rsidRDefault="00BE4E33" w:rsidP="00175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24" w:rsidRDefault="00653CC6" w:rsidP="00FE1708">
    <w:pPr>
      <w:pStyle w:val="Noga"/>
      <w:framePr w:wrap="around" w:vAnchor="text" w:hAnchor="margin" w:xAlign="right" w:y="1"/>
      <w:rPr>
        <w:rStyle w:val="tevilkastrani"/>
      </w:rPr>
    </w:pPr>
    <w:r>
      <w:rPr>
        <w:rStyle w:val="tevilkastrani"/>
      </w:rPr>
      <w:fldChar w:fldCharType="begin"/>
    </w:r>
    <w:r w:rsidR="006A3C24">
      <w:rPr>
        <w:rStyle w:val="tevilkastrani"/>
      </w:rPr>
      <w:instrText xml:space="preserve">PAGE  </w:instrText>
    </w:r>
    <w:r>
      <w:rPr>
        <w:rStyle w:val="tevilkastrani"/>
      </w:rPr>
      <w:fldChar w:fldCharType="end"/>
    </w:r>
  </w:p>
  <w:p w:rsidR="006A3C24" w:rsidRDefault="006A3C24" w:rsidP="00015B53">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24" w:rsidRPr="00FE1708" w:rsidRDefault="006A3C24" w:rsidP="00A611C4">
    <w:pPr>
      <w:pStyle w:val="Noga"/>
      <w:tabs>
        <w:tab w:val="clear" w:pos="8640"/>
        <w:tab w:val="left" w:pos="8789"/>
      </w:tabs>
      <w:jc w:val="center"/>
      <w:rPr>
        <w:sz w:val="6"/>
        <w:szCs w:val="6"/>
      </w:rPr>
    </w:pPr>
    <w:r>
      <w:t>–</w:t>
    </w:r>
    <w:r w:rsidRPr="00FE1708">
      <w:t xml:space="preserve"> </w:t>
    </w:r>
    <w:r w:rsidR="00653CC6">
      <w:fldChar w:fldCharType="begin"/>
    </w:r>
    <w:r w:rsidR="0038249C">
      <w:instrText xml:space="preserve"> PAGE </w:instrText>
    </w:r>
    <w:r w:rsidR="00653CC6">
      <w:fldChar w:fldCharType="separate"/>
    </w:r>
    <w:r w:rsidR="00E02EE6">
      <w:rPr>
        <w:noProof/>
      </w:rPr>
      <w:t>8</w:t>
    </w:r>
    <w:r w:rsidR="00653CC6">
      <w:rPr>
        <w:noProof/>
      </w:rPr>
      <w:fldChar w:fldCharType="end"/>
    </w:r>
    <w:r w:rsidRPr="00FE1708">
      <w:t xml:space="preserve"> </w:t>
    </w:r>
    <w:r>
      <w:t>–</w:t>
    </w:r>
  </w:p>
  <w:p w:rsidR="006A3C24" w:rsidRPr="00FE1708" w:rsidRDefault="006A3C24" w:rsidP="00FE1708">
    <w:pPr>
      <w:pStyle w:val="Nog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E33" w:rsidRDefault="00BE4E33" w:rsidP="00175377">
      <w:pPr>
        <w:spacing w:after="0" w:line="240" w:lineRule="auto"/>
      </w:pPr>
      <w:r>
        <w:separator/>
      </w:r>
    </w:p>
  </w:footnote>
  <w:footnote w:type="continuationSeparator" w:id="0">
    <w:p w:rsidR="00BE4E33" w:rsidRDefault="00BE4E33" w:rsidP="00175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894EE89B"/>
    <w:lvl w:ilvl="0">
      <w:start w:val="3"/>
      <w:numFmt w:val="bullet"/>
      <w:lvlText w:val="-"/>
      <w:lvlJc w:val="left"/>
      <w:pPr>
        <w:tabs>
          <w:tab w:val="num" w:pos="348"/>
        </w:tabs>
        <w:ind w:left="348" w:firstLine="360"/>
      </w:pPr>
      <w:rPr>
        <w:rFonts w:hint="default"/>
        <w:position w:val="0"/>
        <w:sz w:val="24"/>
      </w:rPr>
    </w:lvl>
    <w:lvl w:ilvl="1">
      <w:start w:val="1"/>
      <w:numFmt w:val="bullet"/>
      <w:lvlText w:val="o"/>
      <w:lvlJc w:val="left"/>
      <w:pPr>
        <w:tabs>
          <w:tab w:val="num" w:pos="360"/>
        </w:tabs>
        <w:ind w:left="360" w:firstLine="1080"/>
      </w:pPr>
      <w:rPr>
        <w:rFonts w:ascii="Courier New" w:eastAsia="Times New Roman" w:hAnsi="Courier New" w:hint="default"/>
        <w:position w:val="0"/>
        <w:sz w:val="24"/>
      </w:rPr>
    </w:lvl>
    <w:lvl w:ilvl="2">
      <w:start w:val="1"/>
      <w:numFmt w:val="bullet"/>
      <w:lvlText w:val=""/>
      <w:lvlJc w:val="left"/>
      <w:pPr>
        <w:tabs>
          <w:tab w:val="num" w:pos="360"/>
        </w:tabs>
        <w:ind w:left="360" w:firstLine="1800"/>
      </w:pPr>
      <w:rPr>
        <w:rFonts w:ascii="Wingdings" w:eastAsia="Times New Roman" w:hAnsi="Wingdings" w:hint="default"/>
        <w:position w:val="0"/>
        <w:sz w:val="24"/>
      </w:rPr>
    </w:lvl>
    <w:lvl w:ilvl="3">
      <w:start w:val="1"/>
      <w:numFmt w:val="bullet"/>
      <w:lvlText w:val="•"/>
      <w:lvlJc w:val="left"/>
      <w:pPr>
        <w:tabs>
          <w:tab w:val="num" w:pos="360"/>
        </w:tabs>
        <w:ind w:left="360" w:firstLine="2520"/>
      </w:pPr>
      <w:rPr>
        <w:rFonts w:ascii="Lucida Grande" w:eastAsia="Times New Roman" w:hAnsi="Symbol" w:hint="default"/>
        <w:position w:val="0"/>
        <w:sz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rPr>
    </w:lvl>
    <w:lvl w:ilvl="5">
      <w:start w:val="1"/>
      <w:numFmt w:val="bullet"/>
      <w:lvlText w:val=""/>
      <w:lvlJc w:val="left"/>
      <w:pPr>
        <w:tabs>
          <w:tab w:val="num" w:pos="360"/>
        </w:tabs>
        <w:ind w:left="360" w:firstLine="3960"/>
      </w:pPr>
      <w:rPr>
        <w:rFonts w:ascii="Wingdings" w:eastAsia="Times New Roman" w:hAnsi="Wingdings" w:hint="default"/>
        <w:position w:val="0"/>
        <w:sz w:val="24"/>
      </w:rPr>
    </w:lvl>
    <w:lvl w:ilvl="6">
      <w:start w:val="1"/>
      <w:numFmt w:val="bullet"/>
      <w:lvlText w:val="•"/>
      <w:lvlJc w:val="left"/>
      <w:pPr>
        <w:tabs>
          <w:tab w:val="num" w:pos="360"/>
        </w:tabs>
        <w:ind w:left="360" w:firstLine="4680"/>
      </w:pPr>
      <w:rPr>
        <w:rFonts w:ascii="Lucida Grande" w:eastAsia="Times New Roman" w:hAnsi="Symbol" w:hint="default"/>
        <w:position w:val="0"/>
        <w:sz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rPr>
    </w:lvl>
    <w:lvl w:ilvl="8">
      <w:start w:val="1"/>
      <w:numFmt w:val="bullet"/>
      <w:lvlText w:val=""/>
      <w:lvlJc w:val="left"/>
      <w:pPr>
        <w:tabs>
          <w:tab w:val="num" w:pos="360"/>
        </w:tabs>
        <w:ind w:left="360" w:firstLine="6120"/>
      </w:pPr>
      <w:rPr>
        <w:rFonts w:ascii="Wingdings" w:eastAsia="Times New Roman" w:hAnsi="Wingdings" w:hint="default"/>
        <w:position w:val="0"/>
        <w:sz w:val="24"/>
      </w:rPr>
    </w:lvl>
  </w:abstractNum>
  <w:abstractNum w:abstractNumId="1">
    <w:nsid w:val="0C530CAF"/>
    <w:multiLevelType w:val="hybridMultilevel"/>
    <w:tmpl w:val="27207F5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18907AF5"/>
    <w:multiLevelType w:val="hybridMultilevel"/>
    <w:tmpl w:val="E3C82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AE24B4C"/>
    <w:multiLevelType w:val="hybridMultilevel"/>
    <w:tmpl w:val="A91C30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DB249EB"/>
    <w:multiLevelType w:val="hybridMultilevel"/>
    <w:tmpl w:val="E85A5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F05045B"/>
    <w:multiLevelType w:val="hybridMultilevel"/>
    <w:tmpl w:val="45F05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63DB7"/>
    <w:multiLevelType w:val="hybridMultilevel"/>
    <w:tmpl w:val="960485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80D04"/>
    <w:multiLevelType w:val="hybridMultilevel"/>
    <w:tmpl w:val="022A64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3EAC127B"/>
    <w:multiLevelType w:val="hybridMultilevel"/>
    <w:tmpl w:val="2CB43A14"/>
    <w:lvl w:ilvl="0" w:tplc="654C9D26">
      <w:numFmt w:val="bullet"/>
      <w:lvlText w:val="-"/>
      <w:lvlJc w:val="left"/>
      <w:pPr>
        <w:ind w:left="644" w:hanging="360"/>
      </w:pPr>
      <w:rPr>
        <w:rFonts w:ascii="Calibri" w:eastAsia="Times New Roman" w:hAnsi="Calibri" w:hint="default"/>
      </w:rPr>
    </w:lvl>
    <w:lvl w:ilvl="1" w:tplc="04240003" w:tentative="1">
      <w:start w:val="1"/>
      <w:numFmt w:val="bullet"/>
      <w:lvlText w:val="o"/>
      <w:lvlJc w:val="left"/>
      <w:pPr>
        <w:ind w:left="1364" w:hanging="360"/>
      </w:pPr>
      <w:rPr>
        <w:rFonts w:ascii="Courier New" w:hAnsi="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9">
    <w:nsid w:val="510038B4"/>
    <w:multiLevelType w:val="hybridMultilevel"/>
    <w:tmpl w:val="CE80A1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56D14B0B"/>
    <w:multiLevelType w:val="multilevel"/>
    <w:tmpl w:val="AED6DF50"/>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1128" w:hanging="4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1">
    <w:nsid w:val="6F904669"/>
    <w:multiLevelType w:val="multilevel"/>
    <w:tmpl w:val="5512FA82"/>
    <w:lvl w:ilvl="0">
      <w:start w:val="1"/>
      <w:numFmt w:val="decimal"/>
      <w:pStyle w:val="Enumerate-Small"/>
      <w:lvlText w:val="%1."/>
      <w:lvlJc w:val="left"/>
      <w:pPr>
        <w:ind w:left="720" w:hanging="360"/>
      </w:pPr>
      <w:rPr>
        <w:rFonts w:cs="Times New Roman"/>
      </w:rPr>
    </w:lvl>
    <w:lvl w:ilvl="1">
      <w:start w:val="3"/>
      <w:numFmt w:val="decimal"/>
      <w:isLgl/>
      <w:lvlText w:val="%1.%2."/>
      <w:lvlJc w:val="left"/>
      <w:pPr>
        <w:ind w:left="740" w:hanging="3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9"/>
  </w:num>
  <w:num w:numId="2">
    <w:abstractNumId w:val="0"/>
  </w:num>
  <w:num w:numId="3">
    <w:abstractNumId w:val="10"/>
  </w:num>
  <w:num w:numId="4">
    <w:abstractNumId w:val="11"/>
  </w:num>
  <w:num w:numId="5">
    <w:abstractNumId w:val="11"/>
  </w:num>
  <w:num w:numId="6">
    <w:abstractNumId w:val="11"/>
  </w:num>
  <w:num w:numId="7">
    <w:abstractNumId w:val="11"/>
  </w:num>
  <w:num w:numId="8">
    <w:abstractNumId w:val="5"/>
  </w:num>
  <w:num w:numId="9">
    <w:abstractNumId w:val="6"/>
  </w:num>
  <w:num w:numId="10">
    <w:abstractNumId w:val="8"/>
  </w:num>
  <w:num w:numId="11">
    <w:abstractNumId w:val="11"/>
    <w:lvlOverride w:ilvl="0">
      <w:startOverride w:val="10"/>
    </w:lvlOverride>
  </w:num>
  <w:num w:numId="12">
    <w:abstractNumId w:val="3"/>
  </w:num>
  <w:num w:numId="13">
    <w:abstractNumId w:val="7"/>
  </w:num>
  <w:num w:numId="14">
    <w:abstractNumId w:val="2"/>
  </w:num>
  <w:num w:numId="15">
    <w:abstractNumId w:val="4"/>
  </w:num>
  <w:num w:numId="16">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
    <w15:presenceInfo w15:providerId="None" w15:userId="A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hyphenationZone w:val="425"/>
  <w:characterSpacingControl w:val="doNotCompress"/>
  <w:footnotePr>
    <w:footnote w:id="-1"/>
    <w:footnote w:id="0"/>
  </w:footnotePr>
  <w:endnotePr>
    <w:endnote w:id="-1"/>
    <w:endnote w:id="0"/>
  </w:endnotePr>
  <w:compat/>
  <w:rsids>
    <w:rsidRoot w:val="00667A15"/>
    <w:rsid w:val="00006388"/>
    <w:rsid w:val="00011706"/>
    <w:rsid w:val="00015B53"/>
    <w:rsid w:val="0001655B"/>
    <w:rsid w:val="00023714"/>
    <w:rsid w:val="00023BD8"/>
    <w:rsid w:val="000246EB"/>
    <w:rsid w:val="000353EB"/>
    <w:rsid w:val="000A021F"/>
    <w:rsid w:val="000A3018"/>
    <w:rsid w:val="000D5B3D"/>
    <w:rsid w:val="000D6AFD"/>
    <w:rsid w:val="000E3C7E"/>
    <w:rsid w:val="000F309D"/>
    <w:rsid w:val="00104C9C"/>
    <w:rsid w:val="00117564"/>
    <w:rsid w:val="00135AF4"/>
    <w:rsid w:val="001475C3"/>
    <w:rsid w:val="00151F28"/>
    <w:rsid w:val="00165509"/>
    <w:rsid w:val="00170C50"/>
    <w:rsid w:val="00175377"/>
    <w:rsid w:val="0018303E"/>
    <w:rsid w:val="00185DFF"/>
    <w:rsid w:val="001B6918"/>
    <w:rsid w:val="001F4F84"/>
    <w:rsid w:val="001F5CC1"/>
    <w:rsid w:val="00205BEC"/>
    <w:rsid w:val="00217C92"/>
    <w:rsid w:val="00231B17"/>
    <w:rsid w:val="0024156B"/>
    <w:rsid w:val="00241B98"/>
    <w:rsid w:val="0024410C"/>
    <w:rsid w:val="00245839"/>
    <w:rsid w:val="00265915"/>
    <w:rsid w:val="00271897"/>
    <w:rsid w:val="00292E83"/>
    <w:rsid w:val="002A3F76"/>
    <w:rsid w:val="002A6289"/>
    <w:rsid w:val="002B10FC"/>
    <w:rsid w:val="002B170B"/>
    <w:rsid w:val="002C29E4"/>
    <w:rsid w:val="002D6C37"/>
    <w:rsid w:val="00302E5E"/>
    <w:rsid w:val="003246A8"/>
    <w:rsid w:val="0033322C"/>
    <w:rsid w:val="00333F37"/>
    <w:rsid w:val="00353D36"/>
    <w:rsid w:val="00355BBF"/>
    <w:rsid w:val="00365233"/>
    <w:rsid w:val="00367AB3"/>
    <w:rsid w:val="0037289C"/>
    <w:rsid w:val="003779F4"/>
    <w:rsid w:val="0038249C"/>
    <w:rsid w:val="00391C35"/>
    <w:rsid w:val="00392C00"/>
    <w:rsid w:val="003B28D9"/>
    <w:rsid w:val="003C36C8"/>
    <w:rsid w:val="003E73D8"/>
    <w:rsid w:val="003F035E"/>
    <w:rsid w:val="003F5D13"/>
    <w:rsid w:val="0042512A"/>
    <w:rsid w:val="00457D4B"/>
    <w:rsid w:val="004732C9"/>
    <w:rsid w:val="00477CAE"/>
    <w:rsid w:val="00481690"/>
    <w:rsid w:val="00492AB0"/>
    <w:rsid w:val="004B253D"/>
    <w:rsid w:val="004D0219"/>
    <w:rsid w:val="004D0B3B"/>
    <w:rsid w:val="004D1B51"/>
    <w:rsid w:val="004D3F0E"/>
    <w:rsid w:val="004D4EBF"/>
    <w:rsid w:val="004F34CF"/>
    <w:rsid w:val="00525FDA"/>
    <w:rsid w:val="00547A15"/>
    <w:rsid w:val="005705C0"/>
    <w:rsid w:val="00580CD6"/>
    <w:rsid w:val="00585BCF"/>
    <w:rsid w:val="00593486"/>
    <w:rsid w:val="00597DD4"/>
    <w:rsid w:val="005B31C6"/>
    <w:rsid w:val="005B63EE"/>
    <w:rsid w:val="005C6580"/>
    <w:rsid w:val="005D7CC8"/>
    <w:rsid w:val="005E045E"/>
    <w:rsid w:val="005F2C94"/>
    <w:rsid w:val="00607827"/>
    <w:rsid w:val="006165A1"/>
    <w:rsid w:val="006221DB"/>
    <w:rsid w:val="00624DDB"/>
    <w:rsid w:val="00637FA4"/>
    <w:rsid w:val="00653826"/>
    <w:rsid w:val="00653CC6"/>
    <w:rsid w:val="00654886"/>
    <w:rsid w:val="0065556C"/>
    <w:rsid w:val="00655760"/>
    <w:rsid w:val="00665519"/>
    <w:rsid w:val="00667A15"/>
    <w:rsid w:val="00672C39"/>
    <w:rsid w:val="0067361E"/>
    <w:rsid w:val="00682E23"/>
    <w:rsid w:val="00695459"/>
    <w:rsid w:val="006A1C51"/>
    <w:rsid w:val="006A3021"/>
    <w:rsid w:val="006A3C24"/>
    <w:rsid w:val="006A7888"/>
    <w:rsid w:val="006B05CD"/>
    <w:rsid w:val="006D1AB8"/>
    <w:rsid w:val="006D70C0"/>
    <w:rsid w:val="00702631"/>
    <w:rsid w:val="00706655"/>
    <w:rsid w:val="007500A1"/>
    <w:rsid w:val="007655DD"/>
    <w:rsid w:val="007757E6"/>
    <w:rsid w:val="00777C29"/>
    <w:rsid w:val="007904B5"/>
    <w:rsid w:val="007B038D"/>
    <w:rsid w:val="007B5D9A"/>
    <w:rsid w:val="007D16DB"/>
    <w:rsid w:val="007E381C"/>
    <w:rsid w:val="007E70CD"/>
    <w:rsid w:val="00807A4D"/>
    <w:rsid w:val="00816AFE"/>
    <w:rsid w:val="008379C4"/>
    <w:rsid w:val="00841A33"/>
    <w:rsid w:val="008572C8"/>
    <w:rsid w:val="008665DF"/>
    <w:rsid w:val="0087165C"/>
    <w:rsid w:val="00875851"/>
    <w:rsid w:val="00875A36"/>
    <w:rsid w:val="00882872"/>
    <w:rsid w:val="00887292"/>
    <w:rsid w:val="00892A20"/>
    <w:rsid w:val="008A012D"/>
    <w:rsid w:val="008B5E22"/>
    <w:rsid w:val="008C148D"/>
    <w:rsid w:val="008D265A"/>
    <w:rsid w:val="008D5B28"/>
    <w:rsid w:val="008E1A75"/>
    <w:rsid w:val="008F7F8E"/>
    <w:rsid w:val="00934A30"/>
    <w:rsid w:val="009477A1"/>
    <w:rsid w:val="00951F65"/>
    <w:rsid w:val="00955423"/>
    <w:rsid w:val="00967097"/>
    <w:rsid w:val="00974144"/>
    <w:rsid w:val="00986D82"/>
    <w:rsid w:val="00993043"/>
    <w:rsid w:val="009B39A2"/>
    <w:rsid w:val="009C3332"/>
    <w:rsid w:val="009D717B"/>
    <w:rsid w:val="009F2D40"/>
    <w:rsid w:val="00A03054"/>
    <w:rsid w:val="00A0613D"/>
    <w:rsid w:val="00A21CD2"/>
    <w:rsid w:val="00A2385B"/>
    <w:rsid w:val="00A33A42"/>
    <w:rsid w:val="00A344D1"/>
    <w:rsid w:val="00A46F6C"/>
    <w:rsid w:val="00A52570"/>
    <w:rsid w:val="00A611C4"/>
    <w:rsid w:val="00A6211F"/>
    <w:rsid w:val="00A65396"/>
    <w:rsid w:val="00A72B19"/>
    <w:rsid w:val="00A91CA1"/>
    <w:rsid w:val="00A95C96"/>
    <w:rsid w:val="00AA50CD"/>
    <w:rsid w:val="00AC008D"/>
    <w:rsid w:val="00AC6E61"/>
    <w:rsid w:val="00AC7974"/>
    <w:rsid w:val="00AE1159"/>
    <w:rsid w:val="00AF16EA"/>
    <w:rsid w:val="00AF39ED"/>
    <w:rsid w:val="00B005BF"/>
    <w:rsid w:val="00B034F2"/>
    <w:rsid w:val="00B11EBB"/>
    <w:rsid w:val="00B145B8"/>
    <w:rsid w:val="00B354EB"/>
    <w:rsid w:val="00B43ED0"/>
    <w:rsid w:val="00B4649E"/>
    <w:rsid w:val="00B474F4"/>
    <w:rsid w:val="00B47E00"/>
    <w:rsid w:val="00B80D00"/>
    <w:rsid w:val="00B81250"/>
    <w:rsid w:val="00B83F0F"/>
    <w:rsid w:val="00BA4AF0"/>
    <w:rsid w:val="00BB32D9"/>
    <w:rsid w:val="00BB4B96"/>
    <w:rsid w:val="00BB5906"/>
    <w:rsid w:val="00BC0217"/>
    <w:rsid w:val="00BD1F9D"/>
    <w:rsid w:val="00BD44FA"/>
    <w:rsid w:val="00BD579D"/>
    <w:rsid w:val="00BD5BC5"/>
    <w:rsid w:val="00BE4811"/>
    <w:rsid w:val="00BE4E33"/>
    <w:rsid w:val="00C00AD2"/>
    <w:rsid w:val="00C109E7"/>
    <w:rsid w:val="00C11BAF"/>
    <w:rsid w:val="00C17DC9"/>
    <w:rsid w:val="00C2421A"/>
    <w:rsid w:val="00C2704B"/>
    <w:rsid w:val="00C37558"/>
    <w:rsid w:val="00C451F9"/>
    <w:rsid w:val="00C5303E"/>
    <w:rsid w:val="00C619D4"/>
    <w:rsid w:val="00C638AF"/>
    <w:rsid w:val="00C64B23"/>
    <w:rsid w:val="00C700DA"/>
    <w:rsid w:val="00C764FD"/>
    <w:rsid w:val="00C86F54"/>
    <w:rsid w:val="00CC2304"/>
    <w:rsid w:val="00CE7367"/>
    <w:rsid w:val="00D040AA"/>
    <w:rsid w:val="00D34405"/>
    <w:rsid w:val="00D64BB0"/>
    <w:rsid w:val="00D70D6B"/>
    <w:rsid w:val="00D929CE"/>
    <w:rsid w:val="00DA0541"/>
    <w:rsid w:val="00DA2FB7"/>
    <w:rsid w:val="00DB2D7D"/>
    <w:rsid w:val="00DB69A0"/>
    <w:rsid w:val="00DC5211"/>
    <w:rsid w:val="00DC5FD0"/>
    <w:rsid w:val="00DD64B2"/>
    <w:rsid w:val="00DE2652"/>
    <w:rsid w:val="00E02EE6"/>
    <w:rsid w:val="00E0719C"/>
    <w:rsid w:val="00E0747F"/>
    <w:rsid w:val="00E12FEB"/>
    <w:rsid w:val="00E30727"/>
    <w:rsid w:val="00E31638"/>
    <w:rsid w:val="00E413BD"/>
    <w:rsid w:val="00E631A2"/>
    <w:rsid w:val="00E65734"/>
    <w:rsid w:val="00E8585C"/>
    <w:rsid w:val="00E92580"/>
    <w:rsid w:val="00EA39BA"/>
    <w:rsid w:val="00EA5FC8"/>
    <w:rsid w:val="00EA6C7F"/>
    <w:rsid w:val="00EA6D42"/>
    <w:rsid w:val="00EC02E9"/>
    <w:rsid w:val="00ED005B"/>
    <w:rsid w:val="00EE036C"/>
    <w:rsid w:val="00EE20F4"/>
    <w:rsid w:val="00EE5383"/>
    <w:rsid w:val="00EE6A60"/>
    <w:rsid w:val="00EF10DE"/>
    <w:rsid w:val="00EF4FE4"/>
    <w:rsid w:val="00F15730"/>
    <w:rsid w:val="00F26668"/>
    <w:rsid w:val="00F318E3"/>
    <w:rsid w:val="00F40B4D"/>
    <w:rsid w:val="00F506D8"/>
    <w:rsid w:val="00F5260D"/>
    <w:rsid w:val="00F62763"/>
    <w:rsid w:val="00F642F5"/>
    <w:rsid w:val="00F70500"/>
    <w:rsid w:val="00F77A0F"/>
    <w:rsid w:val="00F94609"/>
    <w:rsid w:val="00FB0B77"/>
    <w:rsid w:val="00FB4C53"/>
    <w:rsid w:val="00FC03C3"/>
    <w:rsid w:val="00FC6192"/>
    <w:rsid w:val="00FE1708"/>
    <w:rsid w:val="00FE6577"/>
    <w:rsid w:val="00FF3608"/>
    <w:rsid w:val="00FF609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3BD8"/>
    <w:pPr>
      <w:spacing w:after="200" w:line="276" w:lineRule="auto"/>
    </w:pPr>
    <w:rPr>
      <w:sz w:val="22"/>
      <w:szCs w:val="22"/>
      <w:lang w:val="en-US" w:eastAsia="en-US"/>
    </w:rPr>
  </w:style>
  <w:style w:type="paragraph" w:styleId="Naslov1">
    <w:name w:val="heading 1"/>
    <w:basedOn w:val="Navaden"/>
    <w:next w:val="Navaden"/>
    <w:link w:val="Naslov1Znak"/>
    <w:uiPriority w:val="99"/>
    <w:qFormat/>
    <w:rsid w:val="00BD579D"/>
    <w:pPr>
      <w:autoSpaceDE w:val="0"/>
      <w:autoSpaceDN w:val="0"/>
      <w:adjustRightInd w:val="0"/>
      <w:spacing w:before="360" w:after="240" w:line="240" w:lineRule="auto"/>
      <w:jc w:val="center"/>
      <w:outlineLvl w:val="0"/>
    </w:pPr>
    <w:rPr>
      <w:rFonts w:cs="Calibri"/>
      <w:b/>
      <w:bCs/>
      <w:sz w:val="28"/>
      <w:szCs w:val="2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D579D"/>
    <w:rPr>
      <w:rFonts w:cs="Calibri"/>
      <w:b/>
      <w:bCs/>
      <w:sz w:val="28"/>
      <w:szCs w:val="28"/>
    </w:rPr>
  </w:style>
  <w:style w:type="paragraph" w:styleId="Odstavekseznama">
    <w:name w:val="List Paragraph"/>
    <w:basedOn w:val="Navaden"/>
    <w:uiPriority w:val="34"/>
    <w:qFormat/>
    <w:rsid w:val="00DA2FB7"/>
    <w:pPr>
      <w:ind w:left="720"/>
      <w:contextualSpacing/>
    </w:pPr>
  </w:style>
  <w:style w:type="paragraph" w:styleId="Besedilooblaka">
    <w:name w:val="Balloon Text"/>
    <w:basedOn w:val="Navaden"/>
    <w:link w:val="BesedilooblakaZnak"/>
    <w:uiPriority w:val="99"/>
    <w:semiHidden/>
    <w:rsid w:val="006D1AB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6D1AB8"/>
    <w:rPr>
      <w:rFonts w:ascii="Tahoma" w:hAnsi="Tahoma" w:cs="Tahoma"/>
      <w:sz w:val="16"/>
      <w:szCs w:val="16"/>
      <w:lang w:val="en-US"/>
    </w:rPr>
  </w:style>
  <w:style w:type="paragraph" w:styleId="Naslov">
    <w:name w:val="Title"/>
    <w:basedOn w:val="Navaden"/>
    <w:next w:val="Navaden"/>
    <w:link w:val="NaslovZnak"/>
    <w:uiPriority w:val="99"/>
    <w:qFormat/>
    <w:rsid w:val="008379C4"/>
    <w:pPr>
      <w:autoSpaceDE w:val="0"/>
      <w:autoSpaceDN w:val="0"/>
      <w:adjustRightInd w:val="0"/>
      <w:spacing w:before="120" w:after="360" w:line="240" w:lineRule="auto"/>
      <w:jc w:val="center"/>
    </w:pPr>
    <w:rPr>
      <w:rFonts w:cs="Calibri"/>
      <w:b/>
      <w:bCs/>
      <w:sz w:val="32"/>
      <w:szCs w:val="32"/>
      <w:lang w:val="sl-SI"/>
    </w:rPr>
  </w:style>
  <w:style w:type="character" w:customStyle="1" w:styleId="NaslovZnak">
    <w:name w:val="Naslov Znak"/>
    <w:link w:val="Naslov"/>
    <w:uiPriority w:val="99"/>
    <w:locked/>
    <w:rsid w:val="008379C4"/>
    <w:rPr>
      <w:rFonts w:cs="Calibri"/>
      <w:b/>
      <w:bCs/>
      <w:sz w:val="32"/>
      <w:szCs w:val="32"/>
    </w:rPr>
  </w:style>
  <w:style w:type="character" w:styleId="Komentar-sklic">
    <w:name w:val="annotation reference"/>
    <w:uiPriority w:val="99"/>
    <w:semiHidden/>
    <w:rsid w:val="008379C4"/>
    <w:rPr>
      <w:rFonts w:cs="Times New Roman"/>
      <w:sz w:val="18"/>
      <w:szCs w:val="18"/>
    </w:rPr>
  </w:style>
  <w:style w:type="paragraph" w:styleId="Komentar-besedilo">
    <w:name w:val="annotation text"/>
    <w:basedOn w:val="Navaden"/>
    <w:link w:val="Komentar-besediloZnak"/>
    <w:uiPriority w:val="99"/>
    <w:semiHidden/>
    <w:rsid w:val="008379C4"/>
    <w:pPr>
      <w:spacing w:line="240" w:lineRule="auto"/>
    </w:pPr>
    <w:rPr>
      <w:sz w:val="24"/>
      <w:szCs w:val="24"/>
    </w:rPr>
  </w:style>
  <w:style w:type="character" w:customStyle="1" w:styleId="Komentar-besediloZnak">
    <w:name w:val="Komentar - besedilo Znak"/>
    <w:link w:val="Komentar-besedilo"/>
    <w:uiPriority w:val="99"/>
    <w:semiHidden/>
    <w:locked/>
    <w:rsid w:val="008379C4"/>
    <w:rPr>
      <w:rFonts w:cs="Times New Roman"/>
      <w:sz w:val="24"/>
      <w:szCs w:val="24"/>
      <w:lang w:val="en-US"/>
    </w:rPr>
  </w:style>
  <w:style w:type="paragraph" w:styleId="Zadevakomentarja">
    <w:name w:val="annotation subject"/>
    <w:basedOn w:val="Komentar-besedilo"/>
    <w:next w:val="Komentar-besedilo"/>
    <w:link w:val="ZadevakomentarjaZnak"/>
    <w:uiPriority w:val="99"/>
    <w:semiHidden/>
    <w:rsid w:val="008379C4"/>
    <w:rPr>
      <w:b/>
      <w:bCs/>
      <w:sz w:val="20"/>
      <w:szCs w:val="20"/>
    </w:rPr>
  </w:style>
  <w:style w:type="character" w:customStyle="1" w:styleId="ZadevakomentarjaZnak">
    <w:name w:val="Zadeva komentarja Znak"/>
    <w:link w:val="Zadevakomentarja"/>
    <w:uiPriority w:val="99"/>
    <w:semiHidden/>
    <w:locked/>
    <w:rsid w:val="008379C4"/>
    <w:rPr>
      <w:rFonts w:cs="Times New Roman"/>
      <w:b/>
      <w:bCs/>
      <w:sz w:val="20"/>
      <w:szCs w:val="20"/>
      <w:lang w:val="en-US"/>
    </w:rPr>
  </w:style>
  <w:style w:type="paragraph" w:styleId="Revizija">
    <w:name w:val="Revision"/>
    <w:hidden/>
    <w:uiPriority w:val="99"/>
    <w:semiHidden/>
    <w:rsid w:val="00457D4B"/>
    <w:rPr>
      <w:sz w:val="22"/>
      <w:szCs w:val="22"/>
      <w:lang w:val="en-US" w:eastAsia="en-US"/>
    </w:rPr>
  </w:style>
  <w:style w:type="paragraph" w:customStyle="1" w:styleId="Enumerate-Small">
    <w:name w:val="Enumerate-Small"/>
    <w:basedOn w:val="Odstavekseznama"/>
    <w:uiPriority w:val="99"/>
    <w:rsid w:val="00C2704B"/>
    <w:pPr>
      <w:numPr>
        <w:numId w:val="4"/>
      </w:numPr>
      <w:autoSpaceDE w:val="0"/>
      <w:autoSpaceDN w:val="0"/>
      <w:adjustRightInd w:val="0"/>
      <w:spacing w:after="60" w:line="240" w:lineRule="auto"/>
      <w:ind w:left="357" w:hanging="357"/>
      <w:contextualSpacing w:val="0"/>
      <w:jc w:val="both"/>
    </w:pPr>
    <w:rPr>
      <w:rFonts w:cs="Calibri"/>
      <w:sz w:val="20"/>
      <w:szCs w:val="20"/>
      <w:lang w:val="sl-SI"/>
    </w:rPr>
  </w:style>
  <w:style w:type="paragraph" w:styleId="Noga">
    <w:name w:val="footer"/>
    <w:basedOn w:val="Navaden"/>
    <w:link w:val="NogaZnak"/>
    <w:uiPriority w:val="99"/>
    <w:rsid w:val="00175377"/>
    <w:pPr>
      <w:tabs>
        <w:tab w:val="center" w:pos="4320"/>
        <w:tab w:val="right" w:pos="8640"/>
      </w:tabs>
      <w:spacing w:after="0" w:line="240" w:lineRule="auto"/>
    </w:pPr>
  </w:style>
  <w:style w:type="character" w:customStyle="1" w:styleId="NogaZnak">
    <w:name w:val="Noga Znak"/>
    <w:link w:val="Noga"/>
    <w:uiPriority w:val="99"/>
    <w:locked/>
    <w:rsid w:val="00175377"/>
    <w:rPr>
      <w:rFonts w:cs="Times New Roman"/>
      <w:lang w:val="en-US"/>
    </w:rPr>
  </w:style>
  <w:style w:type="character" w:styleId="tevilkastrani">
    <w:name w:val="page number"/>
    <w:uiPriority w:val="99"/>
    <w:semiHidden/>
    <w:rsid w:val="00175377"/>
    <w:rPr>
      <w:rFonts w:cs="Times New Roman"/>
    </w:rPr>
  </w:style>
  <w:style w:type="paragraph" w:styleId="Glava">
    <w:name w:val="header"/>
    <w:basedOn w:val="Navaden"/>
    <w:link w:val="GlavaZnak"/>
    <w:uiPriority w:val="99"/>
    <w:rsid w:val="00175377"/>
    <w:pPr>
      <w:tabs>
        <w:tab w:val="center" w:pos="4320"/>
        <w:tab w:val="right" w:pos="8640"/>
      </w:tabs>
      <w:spacing w:after="0" w:line="240" w:lineRule="auto"/>
    </w:pPr>
  </w:style>
  <w:style w:type="character" w:customStyle="1" w:styleId="GlavaZnak">
    <w:name w:val="Glava Znak"/>
    <w:link w:val="Glava"/>
    <w:uiPriority w:val="99"/>
    <w:locked/>
    <w:rsid w:val="00175377"/>
    <w:rPr>
      <w:rFont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3BD8"/>
    <w:pPr>
      <w:spacing w:after="200" w:line="276" w:lineRule="auto"/>
    </w:pPr>
    <w:rPr>
      <w:sz w:val="22"/>
      <w:szCs w:val="22"/>
      <w:lang w:val="en-US" w:eastAsia="en-US"/>
    </w:rPr>
  </w:style>
  <w:style w:type="paragraph" w:styleId="Naslov1">
    <w:name w:val="heading 1"/>
    <w:basedOn w:val="Navaden"/>
    <w:next w:val="Navaden"/>
    <w:link w:val="Naslov1Znak"/>
    <w:uiPriority w:val="99"/>
    <w:qFormat/>
    <w:rsid w:val="00BD579D"/>
    <w:pPr>
      <w:autoSpaceDE w:val="0"/>
      <w:autoSpaceDN w:val="0"/>
      <w:adjustRightInd w:val="0"/>
      <w:spacing w:before="360" w:after="240" w:line="240" w:lineRule="auto"/>
      <w:jc w:val="center"/>
      <w:outlineLvl w:val="0"/>
    </w:pPr>
    <w:rPr>
      <w:rFonts w:cs="Calibri"/>
      <w:b/>
      <w:bCs/>
      <w:sz w:val="28"/>
      <w:szCs w:val="2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D579D"/>
    <w:rPr>
      <w:rFonts w:cs="Calibri"/>
      <w:b/>
      <w:bCs/>
      <w:sz w:val="28"/>
      <w:szCs w:val="28"/>
    </w:rPr>
  </w:style>
  <w:style w:type="paragraph" w:styleId="Odstavekseznama">
    <w:name w:val="List Paragraph"/>
    <w:basedOn w:val="Navaden"/>
    <w:uiPriority w:val="34"/>
    <w:qFormat/>
    <w:rsid w:val="00DA2FB7"/>
    <w:pPr>
      <w:ind w:left="720"/>
      <w:contextualSpacing/>
    </w:pPr>
  </w:style>
  <w:style w:type="paragraph" w:styleId="Besedilooblaka">
    <w:name w:val="Balloon Text"/>
    <w:basedOn w:val="Navaden"/>
    <w:link w:val="BesedilooblakaZnak"/>
    <w:uiPriority w:val="99"/>
    <w:semiHidden/>
    <w:rsid w:val="006D1AB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6D1AB8"/>
    <w:rPr>
      <w:rFonts w:ascii="Tahoma" w:hAnsi="Tahoma" w:cs="Tahoma"/>
      <w:sz w:val="16"/>
      <w:szCs w:val="16"/>
      <w:lang w:val="en-US"/>
    </w:rPr>
  </w:style>
  <w:style w:type="paragraph" w:styleId="Naslov">
    <w:name w:val="Title"/>
    <w:basedOn w:val="Navaden"/>
    <w:next w:val="Navaden"/>
    <w:link w:val="NaslovZnak"/>
    <w:uiPriority w:val="99"/>
    <w:qFormat/>
    <w:rsid w:val="008379C4"/>
    <w:pPr>
      <w:autoSpaceDE w:val="0"/>
      <w:autoSpaceDN w:val="0"/>
      <w:adjustRightInd w:val="0"/>
      <w:spacing w:before="120" w:after="360" w:line="240" w:lineRule="auto"/>
      <w:jc w:val="center"/>
    </w:pPr>
    <w:rPr>
      <w:rFonts w:cs="Calibri"/>
      <w:b/>
      <w:bCs/>
      <w:sz w:val="32"/>
      <w:szCs w:val="32"/>
      <w:lang w:val="sl-SI"/>
    </w:rPr>
  </w:style>
  <w:style w:type="character" w:customStyle="1" w:styleId="NaslovZnak">
    <w:name w:val="Naslov Znak"/>
    <w:link w:val="Naslov"/>
    <w:uiPriority w:val="99"/>
    <w:locked/>
    <w:rsid w:val="008379C4"/>
    <w:rPr>
      <w:rFonts w:cs="Calibri"/>
      <w:b/>
      <w:bCs/>
      <w:sz w:val="32"/>
      <w:szCs w:val="32"/>
    </w:rPr>
  </w:style>
  <w:style w:type="character" w:styleId="Pripombasklic">
    <w:name w:val="annotation reference"/>
    <w:uiPriority w:val="99"/>
    <w:semiHidden/>
    <w:rsid w:val="008379C4"/>
    <w:rPr>
      <w:rFonts w:cs="Times New Roman"/>
      <w:sz w:val="18"/>
      <w:szCs w:val="18"/>
    </w:rPr>
  </w:style>
  <w:style w:type="paragraph" w:styleId="Pripombabesedilo">
    <w:name w:val="annotation text"/>
    <w:basedOn w:val="Navaden"/>
    <w:link w:val="PripombabesediloZnak"/>
    <w:uiPriority w:val="99"/>
    <w:semiHidden/>
    <w:rsid w:val="008379C4"/>
    <w:pPr>
      <w:spacing w:line="240" w:lineRule="auto"/>
    </w:pPr>
    <w:rPr>
      <w:sz w:val="24"/>
      <w:szCs w:val="24"/>
    </w:rPr>
  </w:style>
  <w:style w:type="character" w:customStyle="1" w:styleId="PripombabesediloZnak">
    <w:name w:val="Pripomba – besedilo Znak"/>
    <w:link w:val="Pripombabesedilo"/>
    <w:uiPriority w:val="99"/>
    <w:semiHidden/>
    <w:locked/>
    <w:rsid w:val="008379C4"/>
    <w:rPr>
      <w:rFonts w:cs="Times New Roman"/>
      <w:sz w:val="24"/>
      <w:szCs w:val="24"/>
      <w:lang w:val="en-US"/>
    </w:rPr>
  </w:style>
  <w:style w:type="paragraph" w:styleId="Zadevapripombe">
    <w:name w:val="annotation subject"/>
    <w:basedOn w:val="Pripombabesedilo"/>
    <w:next w:val="Pripombabesedilo"/>
    <w:link w:val="ZadevapripombeZnak"/>
    <w:uiPriority w:val="99"/>
    <w:semiHidden/>
    <w:rsid w:val="008379C4"/>
    <w:rPr>
      <w:b/>
      <w:bCs/>
      <w:sz w:val="20"/>
      <w:szCs w:val="20"/>
    </w:rPr>
  </w:style>
  <w:style w:type="character" w:customStyle="1" w:styleId="ZadevapripombeZnak">
    <w:name w:val="Zadeva pripombe Znak"/>
    <w:link w:val="Zadevapripombe"/>
    <w:uiPriority w:val="99"/>
    <w:semiHidden/>
    <w:locked/>
    <w:rsid w:val="008379C4"/>
    <w:rPr>
      <w:rFonts w:cs="Times New Roman"/>
      <w:b/>
      <w:bCs/>
      <w:sz w:val="20"/>
      <w:szCs w:val="20"/>
      <w:lang w:val="en-US"/>
    </w:rPr>
  </w:style>
  <w:style w:type="paragraph" w:styleId="Revizija">
    <w:name w:val="Revision"/>
    <w:hidden/>
    <w:uiPriority w:val="99"/>
    <w:semiHidden/>
    <w:rsid w:val="00457D4B"/>
    <w:rPr>
      <w:sz w:val="22"/>
      <w:szCs w:val="22"/>
      <w:lang w:val="en-US" w:eastAsia="en-US"/>
    </w:rPr>
  </w:style>
  <w:style w:type="paragraph" w:customStyle="1" w:styleId="Enumerate-Small">
    <w:name w:val="Enumerate-Small"/>
    <w:basedOn w:val="Odstavekseznama"/>
    <w:uiPriority w:val="99"/>
    <w:rsid w:val="00C2704B"/>
    <w:pPr>
      <w:numPr>
        <w:numId w:val="4"/>
      </w:numPr>
      <w:autoSpaceDE w:val="0"/>
      <w:autoSpaceDN w:val="0"/>
      <w:adjustRightInd w:val="0"/>
      <w:spacing w:after="60" w:line="240" w:lineRule="auto"/>
      <w:ind w:left="357" w:hanging="357"/>
      <w:contextualSpacing w:val="0"/>
      <w:jc w:val="both"/>
    </w:pPr>
    <w:rPr>
      <w:rFonts w:cs="Calibri"/>
      <w:sz w:val="20"/>
      <w:szCs w:val="20"/>
      <w:lang w:val="sl-SI"/>
    </w:rPr>
  </w:style>
  <w:style w:type="paragraph" w:styleId="Noga">
    <w:name w:val="footer"/>
    <w:basedOn w:val="Navaden"/>
    <w:link w:val="NogaZnak"/>
    <w:uiPriority w:val="99"/>
    <w:rsid w:val="00175377"/>
    <w:pPr>
      <w:tabs>
        <w:tab w:val="center" w:pos="4320"/>
        <w:tab w:val="right" w:pos="8640"/>
      </w:tabs>
      <w:spacing w:after="0" w:line="240" w:lineRule="auto"/>
    </w:pPr>
  </w:style>
  <w:style w:type="character" w:customStyle="1" w:styleId="NogaZnak">
    <w:name w:val="Noga Znak"/>
    <w:link w:val="Noga"/>
    <w:uiPriority w:val="99"/>
    <w:locked/>
    <w:rsid w:val="00175377"/>
    <w:rPr>
      <w:rFonts w:cs="Times New Roman"/>
      <w:lang w:val="en-US"/>
    </w:rPr>
  </w:style>
  <w:style w:type="character" w:styleId="tevilkastrani">
    <w:name w:val="page number"/>
    <w:uiPriority w:val="99"/>
    <w:semiHidden/>
    <w:rsid w:val="00175377"/>
    <w:rPr>
      <w:rFonts w:cs="Times New Roman"/>
    </w:rPr>
  </w:style>
  <w:style w:type="paragraph" w:styleId="Glava">
    <w:name w:val="header"/>
    <w:basedOn w:val="Navaden"/>
    <w:link w:val="GlavaZnak"/>
    <w:uiPriority w:val="99"/>
    <w:rsid w:val="00175377"/>
    <w:pPr>
      <w:tabs>
        <w:tab w:val="center" w:pos="4320"/>
        <w:tab w:val="right" w:pos="8640"/>
      </w:tabs>
      <w:spacing w:after="0" w:line="240" w:lineRule="auto"/>
    </w:pPr>
  </w:style>
  <w:style w:type="character" w:customStyle="1" w:styleId="GlavaZnak">
    <w:name w:val="Glava Znak"/>
    <w:link w:val="Glava"/>
    <w:uiPriority w:val="99"/>
    <w:locked/>
    <w:rsid w:val="00175377"/>
    <w:rPr>
      <w:rFonts w:cs="Times New Roman"/>
      <w:lang w:val="en-US"/>
    </w:rPr>
  </w:style>
</w:styles>
</file>

<file path=word/webSettings.xml><?xml version="1.0" encoding="utf-8"?>
<w:webSettings xmlns:r="http://schemas.openxmlformats.org/officeDocument/2006/relationships" xmlns:w="http://schemas.openxmlformats.org/wordprocessingml/2006/main">
  <w:divs>
    <w:div w:id="361170967">
      <w:bodyDiv w:val="1"/>
      <w:marLeft w:val="0"/>
      <w:marRight w:val="0"/>
      <w:marTop w:val="0"/>
      <w:marBottom w:val="0"/>
      <w:divBdr>
        <w:top w:val="none" w:sz="0" w:space="0" w:color="auto"/>
        <w:left w:val="none" w:sz="0" w:space="0" w:color="auto"/>
        <w:bottom w:val="none" w:sz="0" w:space="0" w:color="auto"/>
        <w:right w:val="none" w:sz="0" w:space="0" w:color="auto"/>
      </w:divBdr>
    </w:div>
    <w:div w:id="519319768">
      <w:marLeft w:val="0"/>
      <w:marRight w:val="0"/>
      <w:marTop w:val="0"/>
      <w:marBottom w:val="0"/>
      <w:divBdr>
        <w:top w:val="none" w:sz="0" w:space="0" w:color="auto"/>
        <w:left w:val="none" w:sz="0" w:space="0" w:color="auto"/>
        <w:bottom w:val="none" w:sz="0" w:space="0" w:color="auto"/>
        <w:right w:val="none" w:sz="0" w:space="0" w:color="auto"/>
      </w:divBdr>
    </w:div>
    <w:div w:id="519319771">
      <w:marLeft w:val="0"/>
      <w:marRight w:val="0"/>
      <w:marTop w:val="0"/>
      <w:marBottom w:val="0"/>
      <w:divBdr>
        <w:top w:val="none" w:sz="0" w:space="0" w:color="auto"/>
        <w:left w:val="none" w:sz="0" w:space="0" w:color="auto"/>
        <w:bottom w:val="none" w:sz="0" w:space="0" w:color="auto"/>
        <w:right w:val="none" w:sz="0" w:space="0" w:color="auto"/>
      </w:divBdr>
    </w:div>
    <w:div w:id="519319776">
      <w:marLeft w:val="0"/>
      <w:marRight w:val="0"/>
      <w:marTop w:val="0"/>
      <w:marBottom w:val="0"/>
      <w:divBdr>
        <w:top w:val="none" w:sz="0" w:space="0" w:color="auto"/>
        <w:left w:val="none" w:sz="0" w:space="0" w:color="auto"/>
        <w:bottom w:val="none" w:sz="0" w:space="0" w:color="auto"/>
        <w:right w:val="none" w:sz="0" w:space="0" w:color="auto"/>
      </w:divBdr>
      <w:divsChild>
        <w:div w:id="519319775">
          <w:marLeft w:val="75"/>
          <w:marRight w:val="720"/>
          <w:marTop w:val="100"/>
          <w:marBottom w:val="100"/>
          <w:divBdr>
            <w:top w:val="none" w:sz="0" w:space="0" w:color="auto"/>
            <w:left w:val="single" w:sz="12" w:space="4" w:color="1010FF"/>
            <w:bottom w:val="none" w:sz="0" w:space="0" w:color="auto"/>
            <w:right w:val="none" w:sz="0" w:space="0" w:color="auto"/>
          </w:divBdr>
          <w:divsChild>
            <w:div w:id="519319769">
              <w:marLeft w:val="0"/>
              <w:marRight w:val="0"/>
              <w:marTop w:val="0"/>
              <w:marBottom w:val="0"/>
              <w:divBdr>
                <w:top w:val="none" w:sz="0" w:space="0" w:color="auto"/>
                <w:left w:val="none" w:sz="0" w:space="0" w:color="auto"/>
                <w:bottom w:val="none" w:sz="0" w:space="0" w:color="auto"/>
                <w:right w:val="none" w:sz="0" w:space="0" w:color="auto"/>
              </w:divBdr>
              <w:divsChild>
                <w:div w:id="519319770">
                  <w:marLeft w:val="0"/>
                  <w:marRight w:val="0"/>
                  <w:marTop w:val="0"/>
                  <w:marBottom w:val="0"/>
                  <w:divBdr>
                    <w:top w:val="none" w:sz="0" w:space="0" w:color="auto"/>
                    <w:left w:val="none" w:sz="0" w:space="0" w:color="auto"/>
                    <w:bottom w:val="none" w:sz="0" w:space="0" w:color="auto"/>
                    <w:right w:val="none" w:sz="0" w:space="0" w:color="auto"/>
                  </w:divBdr>
                  <w:divsChild>
                    <w:div w:id="519319774">
                      <w:marLeft w:val="0"/>
                      <w:marRight w:val="0"/>
                      <w:marTop w:val="0"/>
                      <w:marBottom w:val="0"/>
                      <w:divBdr>
                        <w:top w:val="none" w:sz="0" w:space="0" w:color="auto"/>
                        <w:left w:val="none" w:sz="0" w:space="0" w:color="auto"/>
                        <w:bottom w:val="none" w:sz="0" w:space="0" w:color="auto"/>
                        <w:right w:val="none" w:sz="0" w:space="0" w:color="auto"/>
                      </w:divBdr>
                      <w:divsChild>
                        <w:div w:id="519319773">
                          <w:marLeft w:val="0"/>
                          <w:marRight w:val="0"/>
                          <w:marTop w:val="0"/>
                          <w:marBottom w:val="0"/>
                          <w:divBdr>
                            <w:top w:val="none" w:sz="0" w:space="0" w:color="auto"/>
                            <w:left w:val="none" w:sz="0" w:space="0" w:color="auto"/>
                            <w:bottom w:val="none" w:sz="0" w:space="0" w:color="auto"/>
                            <w:right w:val="none" w:sz="0" w:space="0" w:color="auto"/>
                          </w:divBdr>
                          <w:divsChild>
                            <w:div w:id="5193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9777">
      <w:marLeft w:val="0"/>
      <w:marRight w:val="0"/>
      <w:marTop w:val="0"/>
      <w:marBottom w:val="0"/>
      <w:divBdr>
        <w:top w:val="none" w:sz="0" w:space="0" w:color="auto"/>
        <w:left w:val="none" w:sz="0" w:space="0" w:color="auto"/>
        <w:bottom w:val="none" w:sz="0" w:space="0" w:color="auto"/>
        <w:right w:val="none" w:sz="0" w:space="0" w:color="auto"/>
      </w:divBdr>
    </w:div>
    <w:div w:id="519319778">
      <w:marLeft w:val="0"/>
      <w:marRight w:val="0"/>
      <w:marTop w:val="0"/>
      <w:marBottom w:val="0"/>
      <w:divBdr>
        <w:top w:val="none" w:sz="0" w:space="0" w:color="auto"/>
        <w:left w:val="none" w:sz="0" w:space="0" w:color="auto"/>
        <w:bottom w:val="none" w:sz="0" w:space="0" w:color="auto"/>
        <w:right w:val="none" w:sz="0" w:space="0" w:color="auto"/>
      </w:divBdr>
    </w:div>
    <w:div w:id="519319779">
      <w:marLeft w:val="0"/>
      <w:marRight w:val="0"/>
      <w:marTop w:val="0"/>
      <w:marBottom w:val="0"/>
      <w:divBdr>
        <w:top w:val="none" w:sz="0" w:space="0" w:color="auto"/>
        <w:left w:val="none" w:sz="0" w:space="0" w:color="auto"/>
        <w:bottom w:val="none" w:sz="0" w:space="0" w:color="auto"/>
        <w:right w:val="none" w:sz="0" w:space="0" w:color="auto"/>
      </w:divBdr>
    </w:div>
    <w:div w:id="711002262">
      <w:bodyDiv w:val="1"/>
      <w:marLeft w:val="0"/>
      <w:marRight w:val="0"/>
      <w:marTop w:val="0"/>
      <w:marBottom w:val="0"/>
      <w:divBdr>
        <w:top w:val="none" w:sz="0" w:space="0" w:color="auto"/>
        <w:left w:val="none" w:sz="0" w:space="0" w:color="auto"/>
        <w:bottom w:val="none" w:sz="0" w:space="0" w:color="auto"/>
        <w:right w:val="none" w:sz="0" w:space="0" w:color="auto"/>
      </w:divBdr>
    </w:div>
    <w:div w:id="1369646737">
      <w:bodyDiv w:val="1"/>
      <w:marLeft w:val="0"/>
      <w:marRight w:val="0"/>
      <w:marTop w:val="0"/>
      <w:marBottom w:val="0"/>
      <w:divBdr>
        <w:top w:val="none" w:sz="0" w:space="0" w:color="auto"/>
        <w:left w:val="none" w:sz="0" w:space="0" w:color="auto"/>
        <w:bottom w:val="none" w:sz="0" w:space="0" w:color="auto"/>
        <w:right w:val="none" w:sz="0" w:space="0" w:color="auto"/>
      </w:divBdr>
    </w:div>
    <w:div w:id="19352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3381</Words>
  <Characters>19273</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Navodila za izvajanje Meril za volitve v nazive visokošolskih učiteljev, znanstvenih delavcev ter sodelavcev Univerze v Ljubljani</vt:lpstr>
      <vt:lpstr>Navodila za izvajanje Meril za volitve v nazive visokošolskih učiteljev, znanstvenih delavcev ter sodelavcev Univerze v Ljubljani</vt:lpstr>
    </vt:vector>
  </TitlesOfParts>
  <Company>FKKT</Company>
  <LinksUpToDate>false</LinksUpToDate>
  <CharactersWithSpaces>22609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izvajanje Meril za volitve v nazive visokošolskih učiteljev, znanstvenih delavcev ter sodelavcev Univerze v Ljubljani</dc:title>
  <dc:creator>Veber, Marjan</dc:creator>
  <cp:lastModifiedBy>pustovrh</cp:lastModifiedBy>
  <cp:revision>2</cp:revision>
  <cp:lastPrinted>2015-01-12T13:06:00Z</cp:lastPrinted>
  <dcterms:created xsi:type="dcterms:W3CDTF">2016-05-31T07:02:00Z</dcterms:created>
  <dcterms:modified xsi:type="dcterms:W3CDTF">2016-05-31T07:02:00Z</dcterms:modified>
</cp:coreProperties>
</file>